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12DA0" w:rsidTr="00E33E43">
        <w:trPr>
          <w:trHeight w:val="1520"/>
          <w:jc w:val="right"/>
        </w:trPr>
        <w:tc>
          <w:tcPr>
            <w:tcW w:w="4672" w:type="dxa"/>
          </w:tcPr>
          <w:p w:rsidR="00F12DA0" w:rsidRDefault="00F12DA0" w:rsidP="00E33E43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673" w:type="dxa"/>
          </w:tcPr>
          <w:p w:rsidR="00F12DA0" w:rsidRDefault="00F12DA0" w:rsidP="00F12DA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Приложение </w:t>
            </w:r>
          </w:p>
          <w:p w:rsidR="00F12DA0" w:rsidRDefault="00F12DA0" w:rsidP="00F12DA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 приказу УФК по Республике Северная Осетия-Алания</w:t>
            </w:r>
          </w:p>
          <w:p w:rsidR="00F12DA0" w:rsidRDefault="00F12DA0" w:rsidP="004F0D3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12DA0">
              <w:rPr>
                <w:rFonts w:eastAsia="Times New Roman" w:cs="Times New Roman"/>
                <w:szCs w:val="28"/>
                <w:lang w:eastAsia="ru-RU"/>
              </w:rPr>
              <w:t>от</w:t>
            </w:r>
            <w:r w:rsidR="00E33E43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4F0D33">
              <w:rPr>
                <w:rFonts w:eastAsia="Times New Roman" w:cs="Times New Roman"/>
                <w:szCs w:val="28"/>
                <w:lang w:eastAsia="ru-RU"/>
              </w:rPr>
              <w:t>10</w:t>
            </w:r>
            <w:r w:rsidR="00E33E43">
              <w:rPr>
                <w:rFonts w:eastAsia="Times New Roman" w:cs="Times New Roman"/>
                <w:szCs w:val="28"/>
                <w:lang w:eastAsia="ru-RU"/>
              </w:rPr>
              <w:t>.11.20</w:t>
            </w:r>
            <w:r w:rsidR="004F0D33">
              <w:rPr>
                <w:rFonts w:eastAsia="Times New Roman" w:cs="Times New Roman"/>
                <w:szCs w:val="28"/>
                <w:lang w:eastAsia="ru-RU"/>
              </w:rPr>
              <w:t>20</w:t>
            </w:r>
            <w:r w:rsidRPr="00F12DA0">
              <w:rPr>
                <w:rFonts w:eastAsia="Times New Roman" w:cs="Times New Roman"/>
                <w:szCs w:val="28"/>
                <w:lang w:eastAsia="ru-RU"/>
              </w:rPr>
              <w:t xml:space="preserve"> №</w:t>
            </w:r>
            <w:r w:rsidR="00E33E43">
              <w:rPr>
                <w:rFonts w:eastAsia="Times New Roman" w:cs="Times New Roman"/>
                <w:szCs w:val="28"/>
                <w:lang w:eastAsia="ru-RU"/>
              </w:rPr>
              <w:t xml:space="preserve"> 2</w:t>
            </w:r>
            <w:r w:rsidR="004F0D33">
              <w:rPr>
                <w:rFonts w:eastAsia="Times New Roman" w:cs="Times New Roman"/>
                <w:szCs w:val="28"/>
                <w:lang w:eastAsia="ru-RU"/>
              </w:rPr>
              <w:t>1</w:t>
            </w:r>
            <w:bookmarkStart w:id="0" w:name="_GoBack"/>
            <w:bookmarkEnd w:id="0"/>
            <w:r w:rsidR="00E33E43">
              <w:rPr>
                <w:rFonts w:eastAsia="Times New Roman" w:cs="Times New Roman"/>
                <w:szCs w:val="28"/>
                <w:lang w:eastAsia="ru-RU"/>
              </w:rPr>
              <w:t>0</w:t>
            </w:r>
          </w:p>
        </w:tc>
      </w:tr>
    </w:tbl>
    <w:p w:rsidR="00F12DA0" w:rsidRDefault="00F12DA0" w:rsidP="00F12DA0">
      <w:pPr>
        <w:widowControl w:val="0"/>
        <w:autoSpaceDE w:val="0"/>
        <w:autoSpaceDN w:val="0"/>
        <w:adjustRightInd w:val="0"/>
        <w:spacing w:after="0"/>
        <w:ind w:firstLine="540"/>
        <w:rPr>
          <w:rFonts w:eastAsia="Times New Roman" w:cs="Times New Roman"/>
          <w:szCs w:val="28"/>
          <w:lang w:eastAsia="ru-RU"/>
        </w:rPr>
      </w:pPr>
      <w:r w:rsidRPr="00F12DA0">
        <w:rPr>
          <w:rFonts w:eastAsia="Times New Roman" w:cs="Times New Roman"/>
          <w:szCs w:val="28"/>
          <w:lang w:eastAsia="ru-RU"/>
        </w:rPr>
        <w:t xml:space="preserve">   </w:t>
      </w:r>
    </w:p>
    <w:p w:rsidR="00F12DA0" w:rsidRDefault="00F12DA0" w:rsidP="00F12DA0">
      <w:pPr>
        <w:widowControl w:val="0"/>
        <w:autoSpaceDE w:val="0"/>
        <w:autoSpaceDN w:val="0"/>
        <w:adjustRightInd w:val="0"/>
        <w:spacing w:after="0"/>
        <w:ind w:firstLine="540"/>
        <w:rPr>
          <w:rFonts w:eastAsia="Times New Roman" w:cs="Times New Roman"/>
          <w:szCs w:val="28"/>
          <w:lang w:eastAsia="ru-RU"/>
        </w:rPr>
      </w:pPr>
    </w:p>
    <w:p w:rsidR="004F0D33" w:rsidRDefault="004F0D33" w:rsidP="004F0D33">
      <w:pPr>
        <w:spacing w:after="0"/>
        <w:ind w:firstLine="0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F12DA0">
        <w:rPr>
          <w:rFonts w:eastAsia="Times New Roman" w:cs="Times New Roman"/>
          <w:b/>
          <w:snapToGrid w:val="0"/>
          <w:szCs w:val="28"/>
          <w:lang w:eastAsia="ru-RU"/>
        </w:rPr>
        <w:t xml:space="preserve">Положение </w:t>
      </w:r>
    </w:p>
    <w:p w:rsidR="004F0D33" w:rsidRPr="00F12DA0" w:rsidRDefault="004F0D33" w:rsidP="004F0D33">
      <w:pPr>
        <w:spacing w:after="0"/>
        <w:ind w:firstLine="0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F12DA0">
        <w:rPr>
          <w:rFonts w:eastAsia="Times New Roman" w:cs="Times New Roman"/>
          <w:b/>
          <w:snapToGrid w:val="0"/>
          <w:szCs w:val="28"/>
          <w:lang w:eastAsia="ru-RU"/>
        </w:rPr>
        <w:t>о К</w:t>
      </w:r>
      <w:r>
        <w:rPr>
          <w:rFonts w:eastAsia="Times New Roman" w:cs="Times New Roman"/>
          <w:b/>
          <w:snapToGrid w:val="0"/>
          <w:szCs w:val="28"/>
          <w:lang w:eastAsia="ru-RU"/>
        </w:rPr>
        <w:t>онтрольно-ревизионном отделе</w:t>
      </w:r>
      <w:r w:rsidRPr="00F12DA0">
        <w:rPr>
          <w:rFonts w:eastAsia="Times New Roman" w:cs="Times New Roman"/>
          <w:b/>
          <w:snapToGrid w:val="0"/>
          <w:szCs w:val="28"/>
          <w:lang w:eastAsia="ru-RU"/>
        </w:rPr>
        <w:t xml:space="preserve"> в 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социально-экономической сфере </w:t>
      </w:r>
    </w:p>
    <w:p w:rsidR="004F0D33" w:rsidRPr="00F12DA0" w:rsidRDefault="004F0D33" w:rsidP="004F0D33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firstLine="0"/>
        <w:rPr>
          <w:rFonts w:eastAsia="Times New Roman" w:cs="Times New Roman"/>
          <w:szCs w:val="28"/>
          <w:lang w:eastAsia="ru-RU"/>
        </w:rPr>
      </w:pPr>
      <w:r w:rsidRPr="00F12DA0">
        <w:rPr>
          <w:rFonts w:eastAsia="Times New Roman" w:cs="Times New Roman"/>
          <w:szCs w:val="28"/>
          <w:lang w:eastAsia="ru-RU"/>
        </w:rPr>
        <w:t xml:space="preserve">  </w:t>
      </w:r>
    </w:p>
    <w:p w:rsidR="004F0D33" w:rsidRPr="008E41F7" w:rsidRDefault="004F0D33" w:rsidP="004F0D33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left="3630" w:firstLine="0"/>
        <w:rPr>
          <w:rFonts w:eastAsia="Times New Roman" w:cs="Times New Roman"/>
          <w:szCs w:val="28"/>
          <w:lang w:eastAsia="ru-RU"/>
        </w:rPr>
      </w:pPr>
    </w:p>
    <w:p w:rsidR="004F0D33" w:rsidRPr="00F12DA0" w:rsidRDefault="004F0D33" w:rsidP="004F0D33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left="3630" w:firstLine="0"/>
        <w:rPr>
          <w:rFonts w:eastAsia="Times New Roman" w:cs="Times New Roman"/>
          <w:szCs w:val="28"/>
          <w:lang w:eastAsia="ru-RU"/>
        </w:rPr>
      </w:pPr>
      <w:r w:rsidRPr="00F12DA0">
        <w:rPr>
          <w:rFonts w:eastAsia="Times New Roman" w:cs="Times New Roman"/>
          <w:szCs w:val="28"/>
          <w:lang w:val="en-US" w:eastAsia="ru-RU"/>
        </w:rPr>
        <w:t>I</w:t>
      </w:r>
      <w:r w:rsidRPr="00F12DA0">
        <w:rPr>
          <w:rFonts w:eastAsia="Times New Roman" w:cs="Times New Roman"/>
          <w:szCs w:val="28"/>
          <w:lang w:eastAsia="ru-RU"/>
        </w:rPr>
        <w:t>.Общие положения</w:t>
      </w:r>
    </w:p>
    <w:p w:rsidR="004F0D33" w:rsidRPr="00F12DA0" w:rsidRDefault="004F0D33" w:rsidP="004F0D33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firstLine="540"/>
        <w:rPr>
          <w:rFonts w:eastAsia="Times New Roman" w:cs="Times New Roman"/>
          <w:szCs w:val="28"/>
          <w:lang w:eastAsia="ru-RU"/>
        </w:rPr>
      </w:pPr>
    </w:p>
    <w:p w:rsidR="004F0D33" w:rsidRPr="00F12DA0" w:rsidRDefault="004F0D33" w:rsidP="004F0D33">
      <w:pPr>
        <w:spacing w:after="0"/>
        <w:ind w:firstLine="0"/>
        <w:rPr>
          <w:rFonts w:eastAsia="Times New Roman" w:cs="Times New Roman"/>
          <w:b/>
          <w:snapToGrid w:val="0"/>
          <w:szCs w:val="28"/>
          <w:lang w:eastAsia="ru-RU"/>
        </w:rPr>
      </w:pPr>
      <w:r w:rsidRPr="00F12DA0">
        <w:rPr>
          <w:rFonts w:eastAsia="Times New Roman" w:cs="Times New Roman"/>
          <w:snapToGrid w:val="0"/>
          <w:sz w:val="20"/>
          <w:szCs w:val="20"/>
          <w:lang w:eastAsia="ru-RU"/>
        </w:rPr>
        <w:t xml:space="preserve">             </w:t>
      </w:r>
      <w:r w:rsidRPr="00F12DA0">
        <w:rPr>
          <w:rFonts w:eastAsia="Times New Roman" w:cs="Times New Roman"/>
          <w:snapToGrid w:val="0"/>
          <w:szCs w:val="28"/>
          <w:lang w:eastAsia="ru-RU"/>
        </w:rPr>
        <w:t>1.1.</w:t>
      </w:r>
      <w:r w:rsidRPr="00F12DA0">
        <w:rPr>
          <w:rFonts w:eastAsia="Times New Roman" w:cs="Times New Roman"/>
          <w:b/>
          <w:snapToGrid w:val="0"/>
          <w:szCs w:val="28"/>
          <w:lang w:eastAsia="ru-RU"/>
        </w:rPr>
        <w:t xml:space="preserve"> </w:t>
      </w:r>
      <w:r w:rsidRPr="00F12DA0">
        <w:rPr>
          <w:rFonts w:eastAsia="Times New Roman" w:cs="Times New Roman"/>
          <w:snapToGrid w:val="0"/>
          <w:szCs w:val="28"/>
          <w:lang w:eastAsia="ru-RU"/>
        </w:rPr>
        <w:t>Контрольно-ревизионный отдел в социально-экономической сфере</w:t>
      </w:r>
      <w:r w:rsidRPr="00F12DA0">
        <w:rPr>
          <w:rFonts w:eastAsia="Times New Roman" w:cs="Times New Roman"/>
          <w:b/>
          <w:snapToGrid w:val="0"/>
          <w:szCs w:val="28"/>
          <w:lang w:eastAsia="ru-RU"/>
        </w:rPr>
        <w:t xml:space="preserve"> </w:t>
      </w:r>
      <w:r w:rsidRPr="00F12DA0">
        <w:rPr>
          <w:rFonts w:eastAsia="Times New Roman" w:cs="Times New Roman"/>
          <w:snapToGrid w:val="0"/>
          <w:szCs w:val="28"/>
          <w:lang w:eastAsia="ru-RU"/>
        </w:rPr>
        <w:t>(</w:t>
      </w:r>
      <w:r>
        <w:rPr>
          <w:rFonts w:eastAsia="Times New Roman" w:cs="Times New Roman"/>
          <w:snapToGrid w:val="0"/>
          <w:szCs w:val="28"/>
          <w:lang w:eastAsia="ru-RU"/>
        </w:rPr>
        <w:t>далее - О</w:t>
      </w:r>
      <w:r w:rsidRPr="00F12DA0">
        <w:rPr>
          <w:rFonts w:eastAsia="Times New Roman" w:cs="Times New Roman"/>
          <w:snapToGrid w:val="0"/>
          <w:szCs w:val="28"/>
          <w:lang w:eastAsia="ru-RU"/>
        </w:rPr>
        <w:t xml:space="preserve">тдел) является структурным подразделением Управления Федерального казначейства по Республике Северная Осетия-Алания (далее </w:t>
      </w:r>
      <w:r>
        <w:rPr>
          <w:rFonts w:eastAsia="Times New Roman" w:cs="Times New Roman"/>
          <w:snapToGrid w:val="0"/>
          <w:szCs w:val="28"/>
          <w:lang w:eastAsia="ru-RU"/>
        </w:rPr>
        <w:t>–</w:t>
      </w:r>
      <w:r w:rsidRPr="00F12DA0">
        <w:rPr>
          <w:rFonts w:eastAsia="Times New Roman" w:cs="Times New Roman"/>
          <w:snapToGrid w:val="0"/>
          <w:szCs w:val="28"/>
          <w:lang w:eastAsia="ru-RU"/>
        </w:rPr>
        <w:t xml:space="preserve"> Управление</w:t>
      </w:r>
      <w:r>
        <w:rPr>
          <w:rFonts w:eastAsia="Times New Roman" w:cs="Times New Roman"/>
          <w:snapToGrid w:val="0"/>
          <w:szCs w:val="28"/>
          <w:lang w:eastAsia="ru-RU"/>
        </w:rPr>
        <w:t>, УФК</w:t>
      </w:r>
      <w:r w:rsidRPr="00F12DA0">
        <w:rPr>
          <w:rFonts w:eastAsia="Times New Roman" w:cs="Times New Roman"/>
          <w:snapToGrid w:val="0"/>
          <w:szCs w:val="28"/>
          <w:lang w:eastAsia="ru-RU"/>
        </w:rPr>
        <w:t>).</w:t>
      </w:r>
    </w:p>
    <w:p w:rsidR="004F0D33" w:rsidRPr="00F12DA0" w:rsidRDefault="004F0D33" w:rsidP="004F0D33">
      <w:pPr>
        <w:widowControl w:val="0"/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12DA0">
        <w:rPr>
          <w:rFonts w:eastAsia="Times New Roman" w:cs="Times New Roman"/>
          <w:szCs w:val="28"/>
          <w:lang w:eastAsia="ru-RU"/>
        </w:rPr>
        <w:t xml:space="preserve">1.2. Отдел осуществляет свою деятельность непосредственно и во взаимодействии со структурными подразделениями Управления, </w:t>
      </w:r>
      <w:r w:rsidRPr="006E37E0">
        <w:rPr>
          <w:rFonts w:eastAsia="Times New Roman" w:cs="Times New Roman"/>
          <w:szCs w:val="28"/>
          <w:lang w:eastAsia="ru-RU"/>
        </w:rPr>
        <w:t xml:space="preserve">центрального аппарата Федерального казначейства </w:t>
      </w:r>
      <w:r w:rsidRPr="00F12DA0">
        <w:rPr>
          <w:rFonts w:eastAsia="Times New Roman" w:cs="Times New Roman"/>
          <w:szCs w:val="28"/>
          <w:lang w:eastAsia="ru-RU"/>
        </w:rPr>
        <w:t>и другими учреждениями, организациями и гражданами.</w:t>
      </w:r>
    </w:p>
    <w:p w:rsidR="004F0D33" w:rsidRDefault="004F0D33" w:rsidP="004F0D33">
      <w:pPr>
        <w:widowControl w:val="0"/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12DA0">
        <w:rPr>
          <w:rFonts w:eastAsia="Times New Roman" w:cs="Times New Roman"/>
          <w:szCs w:val="28"/>
          <w:lang w:eastAsia="ru-RU"/>
        </w:rPr>
        <w:t xml:space="preserve">1.3. Отдел руководствуется в своей деятельности Конституцией Российской Федерации, федеральными </w:t>
      </w:r>
      <w:r>
        <w:rPr>
          <w:rFonts w:eastAsia="Times New Roman" w:cs="Times New Roman"/>
          <w:szCs w:val="28"/>
          <w:lang w:eastAsia="ru-RU"/>
        </w:rPr>
        <w:t>конституционными законами</w:t>
      </w:r>
      <w:r w:rsidRPr="00F12DA0">
        <w:rPr>
          <w:rFonts w:eastAsia="Times New Roman" w:cs="Times New Roman"/>
          <w:szCs w:val="28"/>
          <w:lang w:eastAsia="ru-RU"/>
        </w:rPr>
        <w:t>,</w:t>
      </w:r>
      <w:r>
        <w:rPr>
          <w:rFonts w:eastAsia="Times New Roman" w:cs="Times New Roman"/>
          <w:szCs w:val="28"/>
          <w:lang w:eastAsia="ru-RU"/>
        </w:rPr>
        <w:t xml:space="preserve"> Бюджетным кодексом Российской Федерации, другими федеральными законами,</w:t>
      </w:r>
      <w:r w:rsidRPr="00F12DA0">
        <w:rPr>
          <w:rFonts w:eastAsia="Times New Roman" w:cs="Times New Roman"/>
          <w:szCs w:val="28"/>
          <w:lang w:eastAsia="ru-RU"/>
        </w:rPr>
        <w:t xml:space="preserve"> указами </w:t>
      </w:r>
      <w:r>
        <w:rPr>
          <w:rFonts w:eastAsia="Times New Roman" w:cs="Times New Roman"/>
          <w:szCs w:val="28"/>
          <w:lang w:eastAsia="ru-RU"/>
        </w:rPr>
        <w:t xml:space="preserve">и распоряжениями </w:t>
      </w:r>
      <w:r w:rsidRPr="00F12DA0">
        <w:rPr>
          <w:rFonts w:eastAsia="Times New Roman" w:cs="Times New Roman"/>
          <w:szCs w:val="28"/>
          <w:lang w:eastAsia="ru-RU"/>
        </w:rPr>
        <w:t>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правовыми актами Министерства финансов Российской Федерации и Федерального казначейства,</w:t>
      </w:r>
      <w:r>
        <w:rPr>
          <w:rFonts w:eastAsia="Times New Roman" w:cs="Times New Roman"/>
          <w:szCs w:val="28"/>
          <w:lang w:eastAsia="ru-RU"/>
        </w:rPr>
        <w:t xml:space="preserve"> положением об Управлении Федерального казначейства по Республике Северная Осетия-Алания,</w:t>
      </w:r>
      <w:r w:rsidRPr="00F12DA0">
        <w:rPr>
          <w:rFonts w:eastAsia="Times New Roman" w:cs="Times New Roman"/>
          <w:szCs w:val="28"/>
          <w:lang w:eastAsia="ru-RU"/>
        </w:rPr>
        <w:t xml:space="preserve"> прик</w:t>
      </w:r>
      <w:r>
        <w:rPr>
          <w:rFonts w:eastAsia="Times New Roman" w:cs="Times New Roman"/>
          <w:szCs w:val="28"/>
          <w:lang w:eastAsia="ru-RU"/>
        </w:rPr>
        <w:t>азами руководителя Управления, а также настоящим</w:t>
      </w:r>
      <w:r w:rsidRPr="00F12DA0">
        <w:rPr>
          <w:rFonts w:eastAsia="Times New Roman" w:cs="Times New Roman"/>
          <w:szCs w:val="28"/>
          <w:lang w:eastAsia="ru-RU"/>
        </w:rPr>
        <w:t xml:space="preserve"> Положением.</w:t>
      </w:r>
    </w:p>
    <w:p w:rsidR="004F0D33" w:rsidRPr="00F12DA0" w:rsidRDefault="004F0D33" w:rsidP="004F0D33">
      <w:pPr>
        <w:widowControl w:val="0"/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</w:p>
    <w:p w:rsidR="004F0D33" w:rsidRPr="005A06F9" w:rsidRDefault="004F0D33" w:rsidP="004F0D33">
      <w:pPr>
        <w:ind w:firstLine="720"/>
        <w:jc w:val="center"/>
      </w:pPr>
      <w:r w:rsidRPr="005A06F9">
        <w:rPr>
          <w:lang w:val="en-US"/>
        </w:rPr>
        <w:t>II</w:t>
      </w:r>
      <w:r w:rsidRPr="005A06F9">
        <w:t>.Задачи</w:t>
      </w:r>
    </w:p>
    <w:p w:rsidR="004F0D33" w:rsidRDefault="004F0D33" w:rsidP="004F0D33">
      <w:pPr>
        <w:spacing w:after="0"/>
      </w:pPr>
      <w:r>
        <w:t xml:space="preserve">2.1. </w:t>
      </w:r>
      <w:r w:rsidRPr="00F12DA0">
        <w:t>Задачами Отдела являются:</w:t>
      </w:r>
    </w:p>
    <w:p w:rsidR="004F0D33" w:rsidRPr="00F6589E" w:rsidRDefault="004F0D33" w:rsidP="004F0D33">
      <w:pPr>
        <w:spacing w:after="0"/>
      </w:pPr>
      <w:r>
        <w:t>2.1.1</w:t>
      </w:r>
      <w:r w:rsidRPr="00F6589E">
        <w:t>. осуществление внутреннего государственного финансового контроля в установленной сфере;</w:t>
      </w:r>
    </w:p>
    <w:p w:rsidR="004F0D33" w:rsidRPr="00F6589E" w:rsidRDefault="004F0D33" w:rsidP="004F0D33">
      <w:pPr>
        <w:spacing w:after="0"/>
      </w:pPr>
      <w:r w:rsidRPr="00F6589E">
        <w:t>2.1.2. осуществление в установленном порядке внутреннего государственного финансового контроля в социально-экономической сфере;</w:t>
      </w:r>
    </w:p>
    <w:p w:rsidR="004F0D33" w:rsidRPr="00F6589E" w:rsidRDefault="004F0D33" w:rsidP="004F0D33">
      <w:pPr>
        <w:spacing w:after="0"/>
      </w:pPr>
      <w:r w:rsidRPr="00F6589E">
        <w:t>2.1.3. осуществление контроля за использованием средств Фонда содействию жилищно-коммунального хозяйства (далее - Фонд), направленных на предоставление финансовой поддержки за счет средств Фонда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из аварийного жилищного фонда и модернизации системы коммунальной инфраструктуры;</w:t>
      </w:r>
    </w:p>
    <w:p w:rsidR="004F0D33" w:rsidRPr="00F6589E" w:rsidRDefault="004F0D33" w:rsidP="004F0D33">
      <w:pPr>
        <w:spacing w:after="0"/>
      </w:pPr>
      <w:r w:rsidRPr="00F6589E">
        <w:lastRenderedPageBreak/>
        <w:t>2.1.4. осуществление контроля за использованием специализированными некоммерческими организациями, которые осуществляют свою деятельность, направленную на обеспечение проведения капитального ремонта общего имущества в многоквартирных домах,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на счете, счетах регионального оператора;</w:t>
      </w:r>
    </w:p>
    <w:p w:rsidR="004F0D33" w:rsidRPr="00F6589E" w:rsidRDefault="004F0D33" w:rsidP="004F0D33">
      <w:pPr>
        <w:spacing w:after="0"/>
      </w:pPr>
      <w:r w:rsidRPr="00F6589E">
        <w:t>2.1.5. принятие мер по повышению эффективности контроля в установленной сфере.</w:t>
      </w:r>
    </w:p>
    <w:p w:rsidR="004F0D33" w:rsidRPr="00F6589E" w:rsidRDefault="004F0D33" w:rsidP="004F0D33">
      <w:pPr>
        <w:spacing w:after="0"/>
      </w:pPr>
    </w:p>
    <w:p w:rsidR="004F0D33" w:rsidRPr="00AF2E38" w:rsidRDefault="004F0D33" w:rsidP="004F0D33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val="en-US" w:eastAsia="ru-RU"/>
        </w:rPr>
        <w:t>III</w:t>
      </w:r>
      <w:r w:rsidRPr="00F6589E">
        <w:rPr>
          <w:rFonts w:eastAsia="Times New Roman" w:cs="Times New Roman"/>
          <w:szCs w:val="28"/>
          <w:lang w:eastAsia="ru-RU"/>
        </w:rPr>
        <w:t>.Структура и организация деятельности</w:t>
      </w:r>
    </w:p>
    <w:p w:rsidR="004F0D33" w:rsidRPr="00AF2E38" w:rsidRDefault="004F0D33" w:rsidP="004F0D33">
      <w:pPr>
        <w:widowControl w:val="0"/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</w:p>
    <w:p w:rsidR="004F0D33" w:rsidRPr="00AF2E38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AF2E38">
        <w:rPr>
          <w:rFonts w:eastAsia="Times New Roman" w:cs="Times New Roman"/>
          <w:szCs w:val="28"/>
          <w:lang w:eastAsia="ru-RU"/>
        </w:rPr>
        <w:t>3.1. Отдел является структурным подразделением Управления.</w:t>
      </w:r>
    </w:p>
    <w:p w:rsidR="004F0D33" w:rsidRPr="00AF2E38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0"/>
        <w:rPr>
          <w:rFonts w:eastAsia="Times New Roman" w:cs="Times New Roman"/>
          <w:szCs w:val="28"/>
          <w:lang w:eastAsia="ru-RU"/>
        </w:rPr>
      </w:pPr>
      <w:r w:rsidRPr="00AF2E38">
        <w:rPr>
          <w:rFonts w:eastAsia="Times New Roman" w:cs="Times New Roman"/>
          <w:szCs w:val="28"/>
          <w:lang w:eastAsia="ru-RU"/>
        </w:rPr>
        <w:t xml:space="preserve">          3.2. Руководство Отделом осуществляется начальником Отдела.</w:t>
      </w:r>
    </w:p>
    <w:p w:rsidR="004F0D33" w:rsidRPr="00AF2E38" w:rsidRDefault="004F0D33" w:rsidP="004F0D33">
      <w:pPr>
        <w:widowControl w:val="0"/>
        <w:autoSpaceDE w:val="0"/>
        <w:autoSpaceDN w:val="0"/>
        <w:adjustRightInd w:val="0"/>
        <w:spacing w:after="0"/>
        <w:ind w:firstLine="0"/>
        <w:rPr>
          <w:rFonts w:eastAsia="Times New Roman" w:cs="Times New Roman"/>
          <w:szCs w:val="28"/>
          <w:lang w:eastAsia="ru-RU"/>
        </w:rPr>
      </w:pPr>
      <w:r w:rsidRPr="00AF2E38">
        <w:rPr>
          <w:rFonts w:eastAsia="Times New Roman" w:cs="Times New Roman"/>
          <w:szCs w:val="28"/>
          <w:lang w:eastAsia="ru-RU"/>
        </w:rPr>
        <w:t xml:space="preserve">          3.3. Начальник отдела назначается на должность в соответствии с </w:t>
      </w:r>
      <w:hyperlink r:id="rId7" w:history="1">
        <w:r w:rsidRPr="00AF2E38">
          <w:rPr>
            <w:rFonts w:eastAsia="Times New Roman" w:cs="Times New Roman"/>
            <w:szCs w:val="28"/>
            <w:lang w:eastAsia="ru-RU"/>
          </w:rPr>
          <w:t>частью 3 статьи 22</w:t>
        </w:r>
      </w:hyperlink>
      <w:r w:rsidRPr="00AF2E38">
        <w:rPr>
          <w:rFonts w:eastAsia="Times New Roman" w:cs="Times New Roman"/>
          <w:szCs w:val="28"/>
          <w:lang w:eastAsia="ru-RU"/>
        </w:rPr>
        <w:t xml:space="preserve"> Федерального закона от 27 июля 2004 г. № 79-ФЗ «О государственной гражданской службе Российской Федерации», </w:t>
      </w:r>
      <w:hyperlink r:id="rId8" w:history="1">
        <w:r w:rsidRPr="00AF2E38">
          <w:rPr>
            <w:rFonts w:eastAsia="Times New Roman" w:cs="Times New Roman"/>
            <w:szCs w:val="28"/>
            <w:lang w:eastAsia="ru-RU"/>
          </w:rPr>
          <w:t>приказом</w:t>
        </w:r>
      </w:hyperlink>
      <w:r w:rsidRPr="00AF2E38">
        <w:rPr>
          <w:rFonts w:eastAsia="Times New Roman" w:cs="Times New Roman"/>
          <w:szCs w:val="28"/>
          <w:lang w:eastAsia="ru-RU"/>
        </w:rPr>
        <w:t xml:space="preserve"> Федерального казначейства от 05 сентября 2016 года № 15н «Об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проводиться», и освобождается от должности руководителем Управления, а также находится в его непосредственном подчинении.</w:t>
      </w:r>
    </w:p>
    <w:p w:rsidR="004F0D33" w:rsidRPr="00AF2E38" w:rsidRDefault="004F0D33" w:rsidP="004F0D33">
      <w:pPr>
        <w:widowControl w:val="0"/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AF2E38">
        <w:rPr>
          <w:rFonts w:eastAsia="Times New Roman" w:cs="Times New Roman"/>
          <w:szCs w:val="28"/>
          <w:lang w:eastAsia="ru-RU"/>
        </w:rPr>
        <w:t>В отсутствие начальника отдела (командирование, отпуск, временная нетрудоспособность и т.д.) общее руководство отделом осуществляет заместитель начальника отдела или сотрудник отдела в соответствии с утвержденным в установленном порядке должностным регламентом и на основании приказа руководителя Управления.</w:t>
      </w:r>
    </w:p>
    <w:p w:rsidR="004F0D33" w:rsidRPr="00AF2E38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0"/>
        <w:rPr>
          <w:rFonts w:eastAsia="Times New Roman" w:cs="Times New Roman"/>
          <w:szCs w:val="28"/>
          <w:lang w:eastAsia="ru-RU"/>
        </w:rPr>
      </w:pPr>
      <w:r w:rsidRPr="00AF2E38">
        <w:rPr>
          <w:rFonts w:eastAsia="Times New Roman" w:cs="Times New Roman"/>
          <w:szCs w:val="28"/>
          <w:lang w:eastAsia="ru-RU"/>
        </w:rPr>
        <w:t xml:space="preserve">          3.4. Начальник Отдела имеет заместителя в соответствии со штатным расписанием Управления.</w:t>
      </w:r>
    </w:p>
    <w:p w:rsidR="004F0D33" w:rsidRPr="00AF2E38" w:rsidRDefault="004F0D33" w:rsidP="004F0D33">
      <w:pPr>
        <w:widowControl w:val="0"/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AF2E38">
        <w:rPr>
          <w:rFonts w:eastAsia="Times New Roman" w:cs="Times New Roman"/>
          <w:szCs w:val="28"/>
          <w:lang w:eastAsia="ru-RU"/>
        </w:rPr>
        <w:t>3.5. Заместитель начальника Отдела, а также сотрудники Отдела назначаются на должность и освобождаются от должности руководителем Управления (заместителем руководителя Управления) в соответствии с Федеральным законом от 27.07.2004 № 79-ФЗ «О государственной гражданской службе Российской Федерации» и с распределением обязанностей между руководителем Управления и его заместителями.</w:t>
      </w:r>
    </w:p>
    <w:p w:rsidR="004F0D33" w:rsidRPr="00AF2E38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0"/>
        <w:rPr>
          <w:rFonts w:eastAsia="Times New Roman" w:cs="Times New Roman"/>
          <w:szCs w:val="28"/>
          <w:lang w:eastAsia="ru-RU"/>
        </w:rPr>
      </w:pPr>
      <w:r w:rsidRPr="00AF2E38">
        <w:rPr>
          <w:rFonts w:eastAsia="Times New Roman" w:cs="Times New Roman"/>
          <w:szCs w:val="28"/>
          <w:lang w:eastAsia="ru-RU"/>
        </w:rPr>
        <w:t xml:space="preserve">          3.6. Отдел подчиняется </w:t>
      </w:r>
      <w:r>
        <w:rPr>
          <w:rFonts w:eastAsia="Times New Roman" w:cs="Times New Roman"/>
          <w:szCs w:val="28"/>
          <w:lang w:eastAsia="ru-RU"/>
        </w:rPr>
        <w:t>заместителю руководителя</w:t>
      </w:r>
      <w:r w:rsidRPr="00AF2E38">
        <w:rPr>
          <w:rFonts w:eastAsia="Times New Roman" w:cs="Times New Roman"/>
          <w:szCs w:val="28"/>
          <w:lang w:eastAsia="ru-RU"/>
        </w:rPr>
        <w:t xml:space="preserve"> Управления</w:t>
      </w:r>
      <w:r>
        <w:rPr>
          <w:rFonts w:eastAsia="Times New Roman" w:cs="Times New Roman"/>
          <w:szCs w:val="28"/>
          <w:lang w:eastAsia="ru-RU"/>
        </w:rPr>
        <w:t>, курирующему и контролирующему деятельность Отдела</w:t>
      </w:r>
      <w:r w:rsidRPr="00AF2E38">
        <w:rPr>
          <w:rFonts w:eastAsia="Times New Roman" w:cs="Times New Roman"/>
          <w:szCs w:val="28"/>
          <w:lang w:eastAsia="ru-RU"/>
        </w:rPr>
        <w:t>.</w:t>
      </w:r>
    </w:p>
    <w:p w:rsidR="004F0D33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AF2E38">
        <w:rPr>
          <w:rFonts w:eastAsia="Times New Roman" w:cs="Times New Roman"/>
          <w:szCs w:val="28"/>
          <w:lang w:eastAsia="ru-RU"/>
        </w:rPr>
        <w:t>3.7. Отдел осуществляет свою деятельность во взаимодействии с другими структурными подразделениями Управления,</w:t>
      </w:r>
      <w:r w:rsidRPr="00EF3A3B">
        <w:t xml:space="preserve"> </w:t>
      </w:r>
      <w:r w:rsidRPr="00EF3A3B">
        <w:rPr>
          <w:rFonts w:eastAsia="Times New Roman" w:cs="Times New Roman"/>
          <w:szCs w:val="28"/>
          <w:lang w:eastAsia="ru-RU"/>
        </w:rPr>
        <w:t>центрального аппарата Федерального казначейства</w:t>
      </w:r>
      <w:r>
        <w:rPr>
          <w:rFonts w:eastAsia="Times New Roman" w:cs="Times New Roman"/>
          <w:szCs w:val="28"/>
          <w:lang w:eastAsia="ru-RU"/>
        </w:rPr>
        <w:t xml:space="preserve"> (далее ЦАФК)</w:t>
      </w:r>
      <w:r w:rsidRPr="00EF3A3B">
        <w:rPr>
          <w:rFonts w:eastAsia="Times New Roman" w:cs="Times New Roman"/>
          <w:szCs w:val="28"/>
          <w:lang w:eastAsia="ru-RU"/>
        </w:rPr>
        <w:t>,</w:t>
      </w:r>
      <w:r w:rsidRPr="00AF2E38">
        <w:rPr>
          <w:rFonts w:eastAsia="Times New Roman" w:cs="Times New Roman"/>
          <w:szCs w:val="28"/>
          <w:lang w:eastAsia="ru-RU"/>
        </w:rPr>
        <w:t xml:space="preserve"> а также в пределах своей компетенции со сторонними организациями и гражданами.</w:t>
      </w:r>
    </w:p>
    <w:p w:rsidR="004F0D33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</w:p>
    <w:p w:rsidR="004F0D33" w:rsidRPr="005A06F9" w:rsidRDefault="004F0D33" w:rsidP="004F0D33">
      <w:pPr>
        <w:widowControl w:val="0"/>
        <w:autoSpaceDE w:val="0"/>
        <w:autoSpaceDN w:val="0"/>
        <w:adjustRightInd w:val="0"/>
        <w:ind w:firstLine="720"/>
        <w:jc w:val="center"/>
      </w:pPr>
      <w:r w:rsidRPr="005A06F9">
        <w:rPr>
          <w:lang w:val="en-US"/>
        </w:rPr>
        <w:t>IV</w:t>
      </w:r>
      <w:r w:rsidRPr="005A06F9">
        <w:t>.Функции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 Функции, которые выполняет Отдел: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4.1.1. осуществляет в установленной сфере внутренний государственный финансовый контроль: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 xml:space="preserve">за соблюдением положений правовых актов, регулирующих бюджетные правоотношения, в том числе устанавливающих требования к бухгалтерскому учету и </w:t>
      </w:r>
      <w:proofErr w:type="gramStart"/>
      <w:r w:rsidRPr="00F6589E">
        <w:rPr>
          <w:rFonts w:eastAsia="Times New Roman" w:cs="Times New Roman"/>
          <w:szCs w:val="28"/>
          <w:lang w:eastAsia="ru-RU"/>
        </w:rPr>
        <w:t>составлению</w:t>
      </w:r>
      <w:proofErr w:type="gramEnd"/>
      <w:r w:rsidRPr="00F6589E">
        <w:rPr>
          <w:rFonts w:eastAsia="Times New Roman" w:cs="Times New Roman"/>
          <w:szCs w:val="28"/>
          <w:lang w:eastAsia="ru-RU"/>
        </w:rPr>
        <w:t xml:space="preserve"> и представлению бухгалтерской (финансовой) отчетности государственных (муниципальных) учреждений;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за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Бюджетным кодексом Российской Федерации, условий договоров (соглашений), заключенных в целях исполнения государственных (муниципальных) контрактов;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государственных (муниципальных) программ, отчетов об исполнении государственных (муниципальных) заданий, отчетов о достижении значений показателей результативности предоставления средств из бюджета;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4.1.2. проводит ежегодные проверки годовых отчетов об исполнении бюджетов субъектов Российской Федерации в соответствии с частью 4 статьи 130 Бюджетного кодекса Российской Федерации;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4.1.3. проводит проверки использования средств Фонда, направленных на предоставление финансовой поддержки за счет средств Фонда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из аварийного жилищного фонда и модернизации системы коммунальной инфраструктуры;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4.1.4. проводит проверки использования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на счете, счетах регионального оператора;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4.1.5. оформляет материалы контрольных мероприятий в установленном порядке;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lastRenderedPageBreak/>
        <w:t>4.1.6. знакомит руководителя (представителя) объекта контроля с копией приказа о назначении, в том числе о внесении изменений в такой приказ, приостановлении, возобновлении и продлении срока проведения контрольного мероприятия;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4.1.7. осуществляет реализацию результатов контрольных мероприятий УФК, в том числе: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составляет и представляет материалы контрольных мероприятий на рассмотрение руководителем (заместителем руководителя), в том числе на заседании Контрольной комиссии Федерального казначейства, в составе, порядке и сроки, установленные нормативными правовыми актами, ведомственными правовыми актами, положением о Контрольной комиссии УФК;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принимает участие в рассмотрении результатов контрольных мероприятий Контрольной комиссией УФК в порядке и сроки, установленные положением о Контрольной комиссии УФК;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готовит предложения: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о направлении или об отсутствии оснований для направления представления и (или) предписания объекту контроля;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о назначении внеплановой выездной проверки (ревизии);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о направлении объекту контроля письма, содержащего информацию о результатах обследования с выводами и предложениями (рекомендациями);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4.1.7. осуществляет контроль за исполнением объектами контроля представлений и предписаний, в том числе за своевременностью и полнотой устранения объектами контроля нарушений законодательства Российской Федерации и (или) возмещения причиненного такими нарушениями ущерба Российской Федерации в установленной сфере деятельности;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4.1.8. направляет в Федеральное казначейство проекты уведомлений о применении бюджетных мер принуждения и иные документы в установленном порядке;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4.1.9. 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Федерации, порядком осуществления территориальными органами Федерального казначейства производства по делам об административных правонарушениях;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4.1.10. организует и осуществляет взаимодействие с правоохранительными органами, органами прокуратуры по вопросам реализации результатов контрольных мероприятий в установленном порядке;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4.1.11. осуществляет подготовку документов и информации по жалобам на решения территориального органа Федерального казначейства, принимаемые по результатам контрольных мероприятий в финансово-бюджетной сфере в установленном порядке;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 xml:space="preserve">4.1.12. осуществляет размещение информации о результатах контрольных мероприятий УФК по осуществлению внутреннего государственного финансового контроля, ответственным за проведение которых является Отдел, в </w:t>
      </w:r>
      <w:r>
        <w:rPr>
          <w:rFonts w:eastAsia="Times New Roman" w:cs="Times New Roman"/>
          <w:szCs w:val="28"/>
          <w:lang w:eastAsia="ru-RU"/>
        </w:rPr>
        <w:t xml:space="preserve">государственной информационной системе «Официальный сайт Российской </w:t>
      </w:r>
      <w:r>
        <w:rPr>
          <w:rFonts w:eastAsia="Times New Roman" w:cs="Times New Roman"/>
          <w:szCs w:val="28"/>
          <w:lang w:eastAsia="ru-RU"/>
        </w:rPr>
        <w:lastRenderedPageBreak/>
        <w:t>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правоотношений» в сети «Интернет» (далее-</w:t>
      </w:r>
      <w:r w:rsidRPr="00F6589E">
        <w:rPr>
          <w:rFonts w:eastAsia="Times New Roman" w:cs="Times New Roman"/>
          <w:szCs w:val="28"/>
          <w:lang w:eastAsia="ru-RU"/>
        </w:rPr>
        <w:t>ГИС ЕСГФК</w:t>
      </w:r>
      <w:r>
        <w:rPr>
          <w:rFonts w:eastAsia="Times New Roman" w:cs="Times New Roman"/>
          <w:szCs w:val="28"/>
          <w:lang w:eastAsia="ru-RU"/>
        </w:rPr>
        <w:t>)</w:t>
      </w:r>
      <w:r w:rsidRPr="00F6589E">
        <w:rPr>
          <w:rFonts w:eastAsia="Times New Roman" w:cs="Times New Roman"/>
          <w:szCs w:val="28"/>
          <w:lang w:eastAsia="ru-RU"/>
        </w:rPr>
        <w:t xml:space="preserve"> и </w:t>
      </w:r>
      <w:r>
        <w:rPr>
          <w:rFonts w:eastAsia="Times New Roman" w:cs="Times New Roman"/>
          <w:szCs w:val="28"/>
          <w:lang w:eastAsia="ru-RU"/>
        </w:rPr>
        <w:t>единой информационной системе в сфере закупок (далее-</w:t>
      </w:r>
      <w:r w:rsidRPr="00F6589E">
        <w:rPr>
          <w:rFonts w:eastAsia="Times New Roman" w:cs="Times New Roman"/>
          <w:szCs w:val="28"/>
          <w:lang w:eastAsia="ru-RU"/>
        </w:rPr>
        <w:t>ЕИС</w:t>
      </w:r>
      <w:r>
        <w:rPr>
          <w:rFonts w:eastAsia="Times New Roman" w:cs="Times New Roman"/>
          <w:szCs w:val="28"/>
          <w:lang w:eastAsia="ru-RU"/>
        </w:rPr>
        <w:t>)</w:t>
      </w:r>
      <w:r w:rsidRPr="00F6589E">
        <w:rPr>
          <w:rFonts w:eastAsia="Times New Roman" w:cs="Times New Roman"/>
          <w:szCs w:val="28"/>
          <w:lang w:eastAsia="ru-RU"/>
        </w:rPr>
        <w:t xml:space="preserve"> в том числе мерах, принимаемых по устранению выявленных нарушений, в установленном порядке;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4.1.13. осуществляет подготовку и направление в Федеральное казначейство информации и отчетности о результатах исполнения поручений Федерального казначейства о проведении контрольных мероприятий;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 xml:space="preserve">4.1.14. обеспечивает ввод в </w:t>
      </w:r>
      <w:r>
        <w:rPr>
          <w:rFonts w:eastAsia="Times New Roman" w:cs="Times New Roman"/>
          <w:szCs w:val="28"/>
          <w:lang w:eastAsia="ru-RU"/>
        </w:rPr>
        <w:t>прикладной программный продукт «Автоматизированная система планирования контрольной и надзорной деятельности Федеральной службы финансово-бюджетного надзора в исполняемых модулях» (далее-</w:t>
      </w:r>
      <w:r w:rsidRPr="00F6589E">
        <w:rPr>
          <w:rFonts w:eastAsia="Times New Roman" w:cs="Times New Roman"/>
          <w:szCs w:val="28"/>
          <w:lang w:eastAsia="ru-RU"/>
        </w:rPr>
        <w:t>ППП АСП</w:t>
      </w:r>
      <w:r>
        <w:rPr>
          <w:rFonts w:eastAsia="Times New Roman" w:cs="Times New Roman"/>
          <w:szCs w:val="28"/>
          <w:lang w:eastAsia="ru-RU"/>
        </w:rPr>
        <w:t>)</w:t>
      </w:r>
      <w:r w:rsidRPr="00F6589E">
        <w:rPr>
          <w:rFonts w:eastAsia="Times New Roman" w:cs="Times New Roman"/>
          <w:szCs w:val="28"/>
          <w:lang w:eastAsia="ru-RU"/>
        </w:rPr>
        <w:t xml:space="preserve"> информации, сведений, документов о проведении и результатах контрольных мероприятий УФК, ответственным за проведение которых является Отдел, а также об осуществлении производства по делам об административных правонарушениях по процедурам, ответственным за исполнение (контроль исполнения) которых является Отдел, в ППП АСП;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4.1.15. формирует предложения для составления и изменения плана контрольных мероприятий УФК в финансово-бюджетной сфере на соответствующий год;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4.1.16. осуществляет учет и хранение материалов контрольных мероприятий УФК в установленном порядке;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4.1.17. предоставляет информацию о реализации результатов контрольных мероприятий УФК в Организационно-аналитический отдел;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4.1.18. обеспечивает направление копий постановлений о наложении административных штрафов, вынесенных мировыми судьями по результатам рассмотрения дел об административных правонарушениях, возбужденных должностными лицами Отдела, в орган исполнительной власти субъекта Российской Федерации, осуществляющий финансовое (организационное) обеспечение деятельности мировых судей;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4.1.19. осуществляет планирование и учет нагрузки сотрудников Отдела при участии в планируемых на соответствующий год и внеплановых контрольных мероприятиях УФК с учетом привлечения сотрудников УФК к контрольным мероприятиям Федерального казначейства, а также передачу указанных сведений в Организационно-аналитический отдел.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4.1.20. обеспеч</w:t>
      </w:r>
      <w:r>
        <w:rPr>
          <w:rFonts w:eastAsia="Times New Roman" w:cs="Times New Roman"/>
          <w:szCs w:val="28"/>
          <w:lang w:eastAsia="ru-RU"/>
        </w:rPr>
        <w:t>ивает</w:t>
      </w:r>
      <w:r w:rsidRPr="00F6589E">
        <w:rPr>
          <w:rFonts w:eastAsia="Times New Roman" w:cs="Times New Roman"/>
          <w:szCs w:val="28"/>
          <w:lang w:eastAsia="ru-RU"/>
        </w:rPr>
        <w:t xml:space="preserve"> в пределах компетенции Отдела своевременно</w:t>
      </w:r>
      <w:r>
        <w:rPr>
          <w:rFonts w:eastAsia="Times New Roman" w:cs="Times New Roman"/>
          <w:szCs w:val="28"/>
          <w:lang w:eastAsia="ru-RU"/>
        </w:rPr>
        <w:t>е</w:t>
      </w:r>
      <w:r w:rsidRPr="00F6589E">
        <w:rPr>
          <w:rFonts w:eastAsia="Times New Roman" w:cs="Times New Roman"/>
          <w:szCs w:val="28"/>
          <w:lang w:eastAsia="ru-RU"/>
        </w:rPr>
        <w:t xml:space="preserve"> и полно</w:t>
      </w:r>
      <w:r>
        <w:rPr>
          <w:rFonts w:eastAsia="Times New Roman" w:cs="Times New Roman"/>
          <w:szCs w:val="28"/>
          <w:lang w:eastAsia="ru-RU"/>
        </w:rPr>
        <w:t>е</w:t>
      </w:r>
      <w:r w:rsidRPr="00F6589E">
        <w:rPr>
          <w:rFonts w:eastAsia="Times New Roman" w:cs="Times New Roman"/>
          <w:szCs w:val="28"/>
          <w:lang w:eastAsia="ru-RU"/>
        </w:rPr>
        <w:t xml:space="preserve"> рассмотрени</w:t>
      </w:r>
      <w:r>
        <w:rPr>
          <w:rFonts w:eastAsia="Times New Roman" w:cs="Times New Roman"/>
          <w:szCs w:val="28"/>
          <w:lang w:eastAsia="ru-RU"/>
        </w:rPr>
        <w:t>е</w:t>
      </w:r>
      <w:r w:rsidRPr="00F6589E">
        <w:rPr>
          <w:rFonts w:eastAsia="Times New Roman" w:cs="Times New Roman"/>
          <w:szCs w:val="28"/>
          <w:lang w:eastAsia="ru-RU"/>
        </w:rPr>
        <w:t xml:space="preserve">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4.1.21. осуществл</w:t>
      </w:r>
      <w:r>
        <w:rPr>
          <w:rFonts w:eastAsia="Times New Roman" w:cs="Times New Roman"/>
          <w:szCs w:val="28"/>
          <w:lang w:eastAsia="ru-RU"/>
        </w:rPr>
        <w:t>яет</w:t>
      </w:r>
      <w:r w:rsidRPr="00F6589E">
        <w:rPr>
          <w:rFonts w:eastAsia="Times New Roman" w:cs="Times New Roman"/>
          <w:szCs w:val="28"/>
          <w:lang w:eastAsia="ru-RU"/>
        </w:rPr>
        <w:t xml:space="preserve"> в пределах компетенции Отдела ведения делопроизводства;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4.1.22. осуществл</w:t>
      </w:r>
      <w:r>
        <w:rPr>
          <w:rFonts w:eastAsia="Times New Roman" w:cs="Times New Roman"/>
          <w:szCs w:val="28"/>
          <w:lang w:eastAsia="ru-RU"/>
        </w:rPr>
        <w:t>яет</w:t>
      </w:r>
      <w:r w:rsidRPr="00F6589E">
        <w:rPr>
          <w:rFonts w:eastAsia="Times New Roman" w:cs="Times New Roman"/>
          <w:szCs w:val="28"/>
          <w:lang w:eastAsia="ru-RU"/>
        </w:rPr>
        <w:t xml:space="preserve">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</w:t>
      </w:r>
      <w:r w:rsidRPr="00F6589E">
        <w:rPr>
          <w:rFonts w:eastAsia="Times New Roman" w:cs="Times New Roman"/>
          <w:szCs w:val="28"/>
          <w:lang w:eastAsia="ru-RU"/>
        </w:rPr>
        <w:lastRenderedPageBreak/>
        <w:t>регламентирующих деятельность УФК, а также принятых управленческих решений в пределах компетенции Отдела;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4.1.23. взаимодейств</w:t>
      </w:r>
      <w:r>
        <w:rPr>
          <w:rFonts w:eastAsia="Times New Roman" w:cs="Times New Roman"/>
          <w:szCs w:val="28"/>
          <w:lang w:eastAsia="ru-RU"/>
        </w:rPr>
        <w:t>ует</w:t>
      </w:r>
      <w:r w:rsidRPr="00F6589E">
        <w:rPr>
          <w:rFonts w:eastAsia="Times New Roman" w:cs="Times New Roman"/>
          <w:szCs w:val="28"/>
          <w:lang w:eastAsia="ru-RU"/>
        </w:rPr>
        <w:t xml:space="preserve"> в пределах компетенции Отдела со структурными подразделениями УФК, ЦАФК, Межрегиональны</w:t>
      </w:r>
      <w:r>
        <w:rPr>
          <w:rFonts w:eastAsia="Times New Roman" w:cs="Times New Roman"/>
          <w:szCs w:val="28"/>
          <w:lang w:eastAsia="ru-RU"/>
        </w:rPr>
        <w:t>ми территориальными органами Федерального казначейства</w:t>
      </w:r>
      <w:r w:rsidRPr="00F6589E">
        <w:rPr>
          <w:rFonts w:eastAsia="Times New Roman" w:cs="Times New Roman"/>
          <w:szCs w:val="28"/>
          <w:lang w:eastAsia="ru-RU"/>
        </w:rPr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4.1.24. осуществление организации ведения нормативно-справочной информации, относящейся к функциям Отдела;</w:t>
      </w:r>
    </w:p>
    <w:p w:rsidR="004F0D33" w:rsidRPr="00F6589E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4.1.25. осуществление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4F0D33" w:rsidRPr="00302560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 w:rsidRPr="00F6589E">
        <w:rPr>
          <w:rFonts w:eastAsia="Times New Roman" w:cs="Times New Roman"/>
          <w:szCs w:val="28"/>
          <w:lang w:eastAsia="ru-RU"/>
        </w:rPr>
        <w:t>4.1.26. выполнение мероприятий по обеспечению режима секретности в Отделе, а также защите обрабатываемой информации</w:t>
      </w:r>
      <w:r w:rsidRPr="00302560">
        <w:rPr>
          <w:rFonts w:eastAsia="Times New Roman" w:cs="Times New Roman"/>
          <w:szCs w:val="28"/>
          <w:lang w:eastAsia="ru-RU"/>
        </w:rPr>
        <w:t>;</w:t>
      </w:r>
    </w:p>
    <w:p w:rsidR="004F0D33" w:rsidRPr="00302560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4.1.27.</w:t>
      </w:r>
      <w:r w:rsidRPr="00302560">
        <w:rPr>
          <w:rFonts w:eastAsia="Times New Roman" w:cs="Times New Roman"/>
          <w:szCs w:val="28"/>
          <w:lang w:eastAsia="ru-RU"/>
        </w:rPr>
        <w:t> обеспечение исполнения технологических регламентов Федерального казначейства, относящихся к функциям Отдела;</w:t>
      </w:r>
    </w:p>
    <w:p w:rsidR="004F0D33" w:rsidRPr="00302560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4.1.28.</w:t>
      </w:r>
      <w:r w:rsidRPr="00302560">
        <w:rPr>
          <w:rFonts w:eastAsia="Times New Roman" w:cs="Times New Roman"/>
          <w:szCs w:val="28"/>
          <w:lang w:eastAsia="ru-RU"/>
        </w:rPr>
        <w:t> участие в мероприятиях мобилизационной подготовки и гражданской обороны УФК;</w:t>
      </w:r>
    </w:p>
    <w:p w:rsidR="004F0D33" w:rsidRPr="00302560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4.1.29.</w:t>
      </w:r>
      <w:r w:rsidRPr="00302560">
        <w:rPr>
          <w:rFonts w:eastAsia="Times New Roman" w:cs="Times New Roman"/>
          <w:szCs w:val="28"/>
          <w:lang w:eastAsia="ru-RU"/>
        </w:rPr>
        <w:t> обеспечение соблюдения требований охраны труда и правил противопожарного режима в пределах компетенции Отдела;</w:t>
      </w:r>
    </w:p>
    <w:p w:rsidR="004F0D33" w:rsidRPr="00302560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4.1.30.</w:t>
      </w:r>
      <w:r w:rsidRPr="00302560">
        <w:rPr>
          <w:rFonts w:eastAsia="Times New Roman" w:cs="Times New Roman"/>
          <w:szCs w:val="28"/>
          <w:lang w:eastAsia="ru-RU"/>
        </w:rPr>
        <w:t> обеспечение в пределах компетенции Отдела наполняемости сайта УФК;</w:t>
      </w:r>
    </w:p>
    <w:p w:rsidR="004F0D33" w:rsidRPr="00302560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4.1.31.</w:t>
      </w:r>
      <w:r w:rsidRPr="00302560">
        <w:rPr>
          <w:rFonts w:eastAsia="Times New Roman" w:cs="Times New Roman"/>
          <w:szCs w:val="28"/>
          <w:lang w:eastAsia="ru-RU"/>
        </w:rPr>
        <w:t> управление в установленном порядке внутренними (операционными) казначейскими рисками в пределах компетенции Отдела;</w:t>
      </w:r>
    </w:p>
    <w:p w:rsidR="004F0D33" w:rsidRPr="00302560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4.1.32.</w:t>
      </w:r>
      <w:r w:rsidRPr="00302560">
        <w:rPr>
          <w:rFonts w:eastAsia="Times New Roman" w:cs="Times New Roman"/>
          <w:szCs w:val="28"/>
          <w:lang w:eastAsia="ru-RU"/>
        </w:rPr>
        <w:t> осуществление подготовки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4F0D33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4.1.33.</w:t>
      </w:r>
      <w:r w:rsidRPr="00302560">
        <w:rPr>
          <w:rFonts w:eastAsia="Times New Roman" w:cs="Times New Roman"/>
          <w:szCs w:val="28"/>
          <w:lang w:eastAsia="ru-RU"/>
        </w:rPr>
        <w:t> осуществление иных функци</w:t>
      </w:r>
      <w:r>
        <w:rPr>
          <w:rFonts w:eastAsia="Times New Roman" w:cs="Times New Roman"/>
          <w:szCs w:val="28"/>
          <w:lang w:eastAsia="ru-RU"/>
        </w:rPr>
        <w:t>й в пределах компетенции Отдела.</w:t>
      </w:r>
    </w:p>
    <w:p w:rsidR="004F0D33" w:rsidRDefault="004F0D33" w:rsidP="004F0D33">
      <w:pPr>
        <w:tabs>
          <w:tab w:val="left" w:pos="510"/>
        </w:tabs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Cs w:val="28"/>
          <w:lang w:eastAsia="ru-RU"/>
        </w:rPr>
      </w:pPr>
    </w:p>
    <w:p w:rsidR="004F0D33" w:rsidRDefault="004F0D33" w:rsidP="004F0D33">
      <w:pPr>
        <w:spacing w:after="0"/>
        <w:jc w:val="center"/>
      </w:pPr>
      <w:r>
        <w:t>V. Полномочия</w:t>
      </w:r>
    </w:p>
    <w:p w:rsidR="004F0D33" w:rsidRDefault="004F0D33" w:rsidP="004F0D33">
      <w:pPr>
        <w:spacing w:after="0"/>
      </w:pPr>
    </w:p>
    <w:p w:rsidR="004F0D33" w:rsidRDefault="004F0D33" w:rsidP="004F0D33">
      <w:pPr>
        <w:spacing w:after="0"/>
      </w:pPr>
      <w:r>
        <w:t>5.1. Отдел осуществляя полномочия в установленной сфере деятельности, вправе:</w:t>
      </w:r>
    </w:p>
    <w:p w:rsidR="004F0D33" w:rsidRDefault="004F0D33" w:rsidP="004F0D33">
      <w:pPr>
        <w:spacing w:after="0"/>
      </w:pPr>
      <w:r>
        <w:t>5.1.1. запрашивать и получать по согласованию с руководителем Управления (заместителем руководителя Управления) от всех структурных подразделений сведения и документы, необходимые для выполнения возложенных на Отдел задач;</w:t>
      </w:r>
    </w:p>
    <w:p w:rsidR="004F0D33" w:rsidRDefault="004F0D33" w:rsidP="004F0D33">
      <w:pPr>
        <w:spacing w:after="0"/>
      </w:pPr>
      <w:r>
        <w:t>5.1.2. привлекать с согласия руководителя Управления (заместителя руководителя Управления)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</w:t>
      </w:r>
    </w:p>
    <w:p w:rsidR="004F0D33" w:rsidRDefault="004F0D33" w:rsidP="004F0D33">
      <w:pPr>
        <w:spacing w:after="0"/>
      </w:pPr>
      <w:r>
        <w:t xml:space="preserve">5.1.3. осуществлять иные полномочия в соответствии с возложенными на Отдел задачами. </w:t>
      </w:r>
    </w:p>
    <w:p w:rsidR="004F0D33" w:rsidRDefault="004F0D33" w:rsidP="004F0D33">
      <w:pPr>
        <w:spacing w:after="0"/>
      </w:pPr>
      <w:r>
        <w:t>5.2. Начальник Отдела, осуществляя руководство Отделом, вправе:</w:t>
      </w:r>
    </w:p>
    <w:p w:rsidR="004F0D33" w:rsidRDefault="004F0D33" w:rsidP="004F0D33">
      <w:pPr>
        <w:spacing w:after="0"/>
      </w:pPr>
      <w:r>
        <w:lastRenderedPageBreak/>
        <w:t>5.2.1. давать поручения по согласованию с руководителем Управления (заместителем руководителя Управления) структурным подразделениям Управления и получать информацию от структурных подразделений Управления по вопросам, относящимся к компетенции Отдела;</w:t>
      </w:r>
    </w:p>
    <w:p w:rsidR="004F0D33" w:rsidRDefault="004F0D33" w:rsidP="004F0D33">
      <w:pPr>
        <w:spacing w:after="0"/>
      </w:pPr>
      <w:r>
        <w:t>5.2.2. вносить руководству Управления предложения по совершенствованию работы Отдела;</w:t>
      </w:r>
    </w:p>
    <w:p w:rsidR="004F0D33" w:rsidRDefault="004F0D33" w:rsidP="004F0D33">
      <w:pPr>
        <w:spacing w:after="0"/>
      </w:pPr>
      <w:r>
        <w:t xml:space="preserve">5.2.3. вносить предложения руководителю Управления (заместителю руководителя Управления) по вопросам повышения квалификации, переподготовки и стажировки гражданских служащих Управления, а также о поощрении сотрудников Отдела; </w:t>
      </w:r>
    </w:p>
    <w:p w:rsidR="004F0D33" w:rsidRDefault="004F0D33" w:rsidP="004F0D33">
      <w:pPr>
        <w:spacing w:after="0"/>
      </w:pPr>
      <w:r>
        <w:t>5.2.4. распределять должностные обязанности и отдельные поручения между сотрудниками Отдела, при необходимости вносить предложения руководителю Управления (заместителю руководителя Управления) об изменении должностных регламентов подчиненных ему работников;</w:t>
      </w:r>
    </w:p>
    <w:p w:rsidR="004F0D33" w:rsidRDefault="004F0D33" w:rsidP="004F0D33">
      <w:pPr>
        <w:spacing w:after="0"/>
      </w:pPr>
      <w:r>
        <w:t>5.2.5. осуществлять контроль за исполнением подчиненными ему сотрудниками должностных обязанностей, соблюдением трудовой дисциплины и деятельностью Отдела в целом.</w:t>
      </w:r>
    </w:p>
    <w:p w:rsidR="004F0D33" w:rsidRDefault="004F0D33" w:rsidP="004F0D33">
      <w:pPr>
        <w:spacing w:after="0"/>
      </w:pPr>
    </w:p>
    <w:p w:rsidR="004F0D33" w:rsidRDefault="004F0D33" w:rsidP="004F0D33">
      <w:pPr>
        <w:spacing w:after="0"/>
        <w:jc w:val="center"/>
      </w:pPr>
      <w:r>
        <w:t>VI. Ответственность</w:t>
      </w:r>
    </w:p>
    <w:p w:rsidR="004F0D33" w:rsidRDefault="004F0D33" w:rsidP="004F0D33">
      <w:pPr>
        <w:spacing w:after="0"/>
      </w:pPr>
    </w:p>
    <w:p w:rsidR="004F0D33" w:rsidRDefault="004F0D33" w:rsidP="004F0D33">
      <w:pPr>
        <w:spacing w:after="0"/>
      </w:pPr>
      <w:r>
        <w:t>6.1. Всю полноту ответственности за качество и своевременность выполнения возложенных настоящим Положением на Отдел задач и функций, несет начальник Отдела.</w:t>
      </w:r>
    </w:p>
    <w:p w:rsidR="004F0D33" w:rsidRDefault="004F0D33" w:rsidP="004F0D33">
      <w:pPr>
        <w:spacing w:after="0"/>
      </w:pPr>
      <w:r>
        <w:t>6.2. Каждый сотрудник отдела несет персональную ответственность за выполнение задач и функций, возложенных лично на него, при этом степень ответственности устанавливается должностными регламентами сотрудников Отдела.</w:t>
      </w:r>
    </w:p>
    <w:p w:rsidR="00E42FBD" w:rsidRDefault="00E42FBD" w:rsidP="006353E4">
      <w:pPr>
        <w:spacing w:after="0"/>
      </w:pPr>
    </w:p>
    <w:sectPr w:rsidR="00E42FBD" w:rsidSect="00E42FBD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751" w:rsidRDefault="005A3751" w:rsidP="00E42FBD">
      <w:pPr>
        <w:spacing w:after="0"/>
      </w:pPr>
      <w:r>
        <w:separator/>
      </w:r>
    </w:p>
  </w:endnote>
  <w:endnote w:type="continuationSeparator" w:id="0">
    <w:p w:rsidR="005A3751" w:rsidRDefault="005A3751" w:rsidP="00E42F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751" w:rsidRDefault="005A3751" w:rsidP="00E42FBD">
      <w:pPr>
        <w:spacing w:after="0"/>
      </w:pPr>
      <w:r>
        <w:separator/>
      </w:r>
    </w:p>
  </w:footnote>
  <w:footnote w:type="continuationSeparator" w:id="0">
    <w:p w:rsidR="005A3751" w:rsidRDefault="005A3751" w:rsidP="00E42FB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9979410"/>
      <w:docPartObj>
        <w:docPartGallery w:val="Page Numbers (Top of Page)"/>
        <w:docPartUnique/>
      </w:docPartObj>
    </w:sdtPr>
    <w:sdtEndPr/>
    <w:sdtContent>
      <w:p w:rsidR="00E42FBD" w:rsidRDefault="00E42FB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0D33">
          <w:rPr>
            <w:noProof/>
          </w:rPr>
          <w:t>7</w:t>
        </w:r>
        <w:r>
          <w:fldChar w:fldCharType="end"/>
        </w:r>
      </w:p>
    </w:sdtContent>
  </w:sdt>
  <w:p w:rsidR="00E42FBD" w:rsidRDefault="00E42FB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C2B"/>
    <w:rsid w:val="003022E3"/>
    <w:rsid w:val="00347C2B"/>
    <w:rsid w:val="003D75D5"/>
    <w:rsid w:val="003E7FE5"/>
    <w:rsid w:val="004F0D33"/>
    <w:rsid w:val="00534948"/>
    <w:rsid w:val="005A3751"/>
    <w:rsid w:val="006353E4"/>
    <w:rsid w:val="006E37E0"/>
    <w:rsid w:val="00725F08"/>
    <w:rsid w:val="007C779F"/>
    <w:rsid w:val="008458E3"/>
    <w:rsid w:val="008C5C48"/>
    <w:rsid w:val="008D7369"/>
    <w:rsid w:val="008E41F7"/>
    <w:rsid w:val="009D2524"/>
    <w:rsid w:val="00AF2E38"/>
    <w:rsid w:val="00BE38D5"/>
    <w:rsid w:val="00C708CA"/>
    <w:rsid w:val="00CD5BC5"/>
    <w:rsid w:val="00D0332F"/>
    <w:rsid w:val="00D3317B"/>
    <w:rsid w:val="00E33E43"/>
    <w:rsid w:val="00E425E3"/>
    <w:rsid w:val="00E42FBD"/>
    <w:rsid w:val="00EF3A3B"/>
    <w:rsid w:val="00F12DA0"/>
    <w:rsid w:val="00F90535"/>
    <w:rsid w:val="00FF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5857C-2749-4B4A-B011-DD886C081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Работа"/>
    <w:qFormat/>
    <w:rsid w:val="008458E3"/>
    <w:pPr>
      <w:spacing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2D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2D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42FBD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E42FBD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E42FBD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E42FBD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D331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331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7FE0915510E3DFE5FB461B7BADFF12FE4C8363256C537904486139A6TCTF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7FE0915510E3DFE5FB461B7BADFF12FE498063246F537904486139A6CF228372537FTCT6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F5E45-79B1-4FDB-8590-CB5CC811F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2464</Words>
  <Characters>14047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Зруг</dc:creator>
  <cp:keywords/>
  <dc:description/>
  <cp:lastModifiedBy>Дзгоев Руслан Хаматканович</cp:lastModifiedBy>
  <cp:revision>20</cp:revision>
  <cp:lastPrinted>2018-11-30T10:12:00Z</cp:lastPrinted>
  <dcterms:created xsi:type="dcterms:W3CDTF">2018-11-29T13:16:00Z</dcterms:created>
  <dcterms:modified xsi:type="dcterms:W3CDTF">2021-03-25T13:05:00Z</dcterms:modified>
</cp:coreProperties>
</file>