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C6E" w:rsidRPr="00005BF7" w:rsidRDefault="00A96C6E" w:rsidP="00BD08D4">
      <w:pPr>
        <w:ind w:left="7088"/>
        <w:jc w:val="center"/>
        <w:rPr>
          <w:sz w:val="20"/>
          <w:szCs w:val="20"/>
        </w:rPr>
      </w:pPr>
      <w:r w:rsidRPr="00005BF7">
        <w:rPr>
          <w:sz w:val="20"/>
          <w:szCs w:val="20"/>
        </w:rPr>
        <w:t>УТВЕРЖДЕНО</w:t>
      </w:r>
    </w:p>
    <w:p w:rsidR="00A96C6E" w:rsidRPr="00005BF7" w:rsidRDefault="00A96C6E" w:rsidP="00BD08D4">
      <w:pPr>
        <w:ind w:left="7088"/>
        <w:jc w:val="center"/>
        <w:rPr>
          <w:sz w:val="20"/>
          <w:szCs w:val="20"/>
        </w:rPr>
      </w:pPr>
      <w:r w:rsidRPr="00005BF7">
        <w:rPr>
          <w:sz w:val="20"/>
          <w:szCs w:val="20"/>
        </w:rPr>
        <w:t>приказом УФК по</w:t>
      </w:r>
    </w:p>
    <w:p w:rsidR="00A96C6E" w:rsidRPr="00005BF7" w:rsidRDefault="00A96C6E" w:rsidP="00BD08D4">
      <w:pPr>
        <w:ind w:left="7088"/>
        <w:jc w:val="center"/>
        <w:rPr>
          <w:sz w:val="20"/>
          <w:szCs w:val="20"/>
        </w:rPr>
      </w:pPr>
      <w:r w:rsidRPr="00005BF7">
        <w:rPr>
          <w:sz w:val="20"/>
          <w:szCs w:val="20"/>
        </w:rPr>
        <w:t>РСО-Алания</w:t>
      </w:r>
    </w:p>
    <w:p w:rsidR="00A96C6E" w:rsidRPr="00005BF7" w:rsidRDefault="00A96C6E" w:rsidP="00BD08D4">
      <w:pPr>
        <w:ind w:left="7088"/>
        <w:jc w:val="center"/>
        <w:rPr>
          <w:sz w:val="20"/>
          <w:szCs w:val="20"/>
        </w:rPr>
      </w:pPr>
      <w:r w:rsidRPr="00005BF7">
        <w:rPr>
          <w:sz w:val="20"/>
          <w:szCs w:val="20"/>
        </w:rPr>
        <w:t xml:space="preserve">от </w:t>
      </w:r>
      <w:r w:rsidR="00BD08D4">
        <w:rPr>
          <w:sz w:val="20"/>
          <w:szCs w:val="20"/>
        </w:rPr>
        <w:t>06</w:t>
      </w:r>
      <w:r>
        <w:rPr>
          <w:sz w:val="20"/>
          <w:szCs w:val="20"/>
        </w:rPr>
        <w:t>.</w:t>
      </w:r>
      <w:r w:rsidR="00BD08D4">
        <w:rPr>
          <w:sz w:val="20"/>
          <w:szCs w:val="20"/>
        </w:rPr>
        <w:t>11</w:t>
      </w:r>
      <w:r w:rsidRPr="00005BF7">
        <w:rPr>
          <w:sz w:val="20"/>
          <w:szCs w:val="20"/>
        </w:rPr>
        <w:t>.20</w:t>
      </w:r>
      <w:r w:rsidR="00BD08D4">
        <w:rPr>
          <w:sz w:val="20"/>
          <w:szCs w:val="20"/>
        </w:rPr>
        <w:t>20</w:t>
      </w:r>
      <w:r w:rsidRPr="00005BF7">
        <w:rPr>
          <w:sz w:val="20"/>
          <w:szCs w:val="20"/>
        </w:rPr>
        <w:t xml:space="preserve"> г. № </w:t>
      </w:r>
      <w:r w:rsidR="00BD08D4">
        <w:rPr>
          <w:sz w:val="20"/>
          <w:szCs w:val="20"/>
        </w:rPr>
        <w:t>202</w:t>
      </w:r>
    </w:p>
    <w:p w:rsidR="004225F0" w:rsidRDefault="004225F0" w:rsidP="004225F0">
      <w:pPr>
        <w:tabs>
          <w:tab w:val="left" w:pos="8120"/>
        </w:tabs>
        <w:jc w:val="right"/>
        <w:rPr>
          <w:sz w:val="28"/>
          <w:szCs w:val="28"/>
        </w:rPr>
      </w:pPr>
    </w:p>
    <w:p w:rsidR="004225F0" w:rsidRPr="00BD08D4" w:rsidRDefault="004225F0" w:rsidP="004225F0">
      <w:pPr>
        <w:tabs>
          <w:tab w:val="left" w:pos="8120"/>
        </w:tabs>
        <w:rPr>
          <w:sz w:val="28"/>
          <w:szCs w:val="28"/>
        </w:rPr>
      </w:pPr>
    </w:p>
    <w:p w:rsidR="004225F0" w:rsidRPr="00BD08D4" w:rsidRDefault="004225F0" w:rsidP="004225F0">
      <w:pPr>
        <w:pStyle w:val="1"/>
        <w:rPr>
          <w:sz w:val="28"/>
          <w:szCs w:val="28"/>
        </w:rPr>
      </w:pPr>
      <w:r w:rsidRPr="00BD08D4">
        <w:rPr>
          <w:sz w:val="28"/>
          <w:szCs w:val="28"/>
        </w:rPr>
        <w:t>ПОЛОЖЕНИЕ</w:t>
      </w:r>
    </w:p>
    <w:p w:rsidR="004225F0" w:rsidRPr="002B7147" w:rsidRDefault="004225F0" w:rsidP="00A96C6E">
      <w:pPr>
        <w:tabs>
          <w:tab w:val="left" w:pos="8120"/>
        </w:tabs>
        <w:jc w:val="center"/>
        <w:rPr>
          <w:bCs/>
          <w:sz w:val="32"/>
          <w:szCs w:val="32"/>
        </w:rPr>
      </w:pPr>
      <w:r w:rsidRPr="00BD08D4">
        <w:rPr>
          <w:b/>
          <w:sz w:val="28"/>
          <w:szCs w:val="28"/>
        </w:rPr>
        <w:t>об Отделе доходов</w:t>
      </w:r>
    </w:p>
    <w:p w:rsidR="004225F0" w:rsidRPr="002B7147" w:rsidRDefault="004225F0" w:rsidP="004225F0">
      <w:pPr>
        <w:tabs>
          <w:tab w:val="left" w:pos="8120"/>
        </w:tabs>
        <w:jc w:val="center"/>
        <w:rPr>
          <w:sz w:val="32"/>
          <w:szCs w:val="32"/>
        </w:rPr>
      </w:pPr>
    </w:p>
    <w:p w:rsidR="00BD08D4" w:rsidRPr="0059329B" w:rsidRDefault="00BD08D4" w:rsidP="00BD08D4">
      <w:pPr>
        <w:tabs>
          <w:tab w:val="left" w:pos="720"/>
          <w:tab w:val="left" w:pos="8120"/>
        </w:tabs>
        <w:ind w:firstLine="900"/>
        <w:jc w:val="both"/>
        <w:rPr>
          <w:sz w:val="28"/>
          <w:szCs w:val="28"/>
        </w:rPr>
      </w:pPr>
      <w:r w:rsidRPr="0059329B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59329B">
        <w:rPr>
          <w:sz w:val="28"/>
          <w:szCs w:val="28"/>
        </w:rPr>
        <w:t xml:space="preserve">. Отдел доходов </w:t>
      </w:r>
      <w:r>
        <w:rPr>
          <w:sz w:val="28"/>
          <w:szCs w:val="28"/>
        </w:rPr>
        <w:t xml:space="preserve">(далее – Отдел) </w:t>
      </w:r>
      <w:r w:rsidRPr="0059329B">
        <w:rPr>
          <w:sz w:val="28"/>
          <w:szCs w:val="28"/>
        </w:rPr>
        <w:t xml:space="preserve">является структурным подразделением Управления </w:t>
      </w:r>
      <w:r>
        <w:rPr>
          <w:sz w:val="28"/>
          <w:szCs w:val="28"/>
        </w:rPr>
        <w:t>Ф</w:t>
      </w:r>
      <w:r w:rsidRPr="0059329B">
        <w:rPr>
          <w:sz w:val="28"/>
          <w:szCs w:val="28"/>
        </w:rPr>
        <w:t>едерального казначейства по Р</w:t>
      </w:r>
      <w:r>
        <w:rPr>
          <w:sz w:val="28"/>
          <w:szCs w:val="28"/>
        </w:rPr>
        <w:t>еспублике Северная Осетия - Алания</w:t>
      </w:r>
      <w:r w:rsidRPr="005932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Управление, УФК) </w:t>
      </w:r>
      <w:r w:rsidRPr="0059329B">
        <w:rPr>
          <w:sz w:val="28"/>
          <w:szCs w:val="28"/>
        </w:rPr>
        <w:t xml:space="preserve">и создан для </w:t>
      </w:r>
      <w:r>
        <w:rPr>
          <w:sz w:val="28"/>
          <w:szCs w:val="28"/>
        </w:rPr>
        <w:t xml:space="preserve">организации и осуществления </w:t>
      </w:r>
      <w:r w:rsidRPr="0059329B">
        <w:rPr>
          <w:sz w:val="28"/>
          <w:szCs w:val="28"/>
        </w:rPr>
        <w:t>учета</w:t>
      </w:r>
      <w:r>
        <w:rPr>
          <w:sz w:val="28"/>
          <w:szCs w:val="28"/>
        </w:rPr>
        <w:t xml:space="preserve"> поступлений</w:t>
      </w:r>
      <w:r w:rsidRPr="0059329B">
        <w:rPr>
          <w:sz w:val="28"/>
          <w:szCs w:val="28"/>
        </w:rPr>
        <w:t xml:space="preserve"> </w:t>
      </w:r>
      <w:proofErr w:type="gramStart"/>
      <w:r w:rsidRPr="0059329B">
        <w:rPr>
          <w:sz w:val="28"/>
          <w:szCs w:val="28"/>
        </w:rPr>
        <w:t>и  распределения</w:t>
      </w:r>
      <w:proofErr w:type="gramEnd"/>
      <w:r w:rsidRPr="0059329B">
        <w:rPr>
          <w:sz w:val="28"/>
          <w:szCs w:val="28"/>
        </w:rPr>
        <w:t xml:space="preserve">  </w:t>
      </w:r>
      <w:r>
        <w:rPr>
          <w:sz w:val="28"/>
          <w:szCs w:val="28"/>
        </w:rPr>
        <w:t>их</w:t>
      </w:r>
      <w:r w:rsidRPr="0059329B">
        <w:rPr>
          <w:sz w:val="28"/>
          <w:szCs w:val="28"/>
        </w:rPr>
        <w:t xml:space="preserve">   между бюджетами бюджетной системы Российской Федерации.</w:t>
      </w:r>
    </w:p>
    <w:p w:rsidR="00BD08D4" w:rsidRPr="0059329B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59329B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 w:rsidRPr="004E4252">
        <w:rPr>
          <w:sz w:val="28"/>
          <w:szCs w:val="28"/>
        </w:rPr>
        <w:t xml:space="preserve"> </w:t>
      </w:r>
      <w:r w:rsidRPr="0059329B">
        <w:rPr>
          <w:sz w:val="28"/>
          <w:szCs w:val="28"/>
        </w:rPr>
        <w:t>Отдел осуществляет свою деятельность во взаимодействии</w:t>
      </w:r>
      <w:r>
        <w:rPr>
          <w:sz w:val="28"/>
          <w:szCs w:val="28"/>
        </w:rPr>
        <w:t xml:space="preserve"> со структурными подразделениями Управления, отделами, подразделениями Федерального казначейства,</w:t>
      </w:r>
      <w:r w:rsidRPr="0059329B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территориальными органами Федерального казначейства субъектов Российской Федерации, территориальными органами</w:t>
      </w:r>
      <w:r w:rsidRPr="0059329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федеральных органов </w:t>
      </w:r>
      <w:r w:rsidRPr="0059329B">
        <w:rPr>
          <w:sz w:val="28"/>
          <w:szCs w:val="28"/>
        </w:rPr>
        <w:t>исполнительн</w:t>
      </w:r>
      <w:r>
        <w:rPr>
          <w:sz w:val="28"/>
          <w:szCs w:val="28"/>
        </w:rPr>
        <w:t>ой власти Российской Федерации, органами исполнительной власти субъекта Российской Федерации, орга</w:t>
      </w:r>
      <w:r w:rsidRPr="0059329B">
        <w:rPr>
          <w:sz w:val="28"/>
          <w:szCs w:val="28"/>
        </w:rPr>
        <w:t xml:space="preserve">нами </w:t>
      </w:r>
      <w:r>
        <w:rPr>
          <w:sz w:val="28"/>
          <w:szCs w:val="28"/>
        </w:rPr>
        <w:t>местного самоуправления,</w:t>
      </w:r>
      <w:r w:rsidRPr="0059329B">
        <w:rPr>
          <w:sz w:val="28"/>
          <w:szCs w:val="28"/>
        </w:rPr>
        <w:t xml:space="preserve"> кредитными организациями, администраторами</w:t>
      </w:r>
      <w:r>
        <w:rPr>
          <w:sz w:val="28"/>
          <w:szCs w:val="28"/>
        </w:rPr>
        <w:t xml:space="preserve"> доходов бюджетов бюджетной системы Российской Федерации, организациями и гражданами.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59329B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59329B">
        <w:rPr>
          <w:sz w:val="28"/>
          <w:szCs w:val="28"/>
        </w:rPr>
        <w:t xml:space="preserve">.  Отдел в своей деятельности руководствуется Конституцией Российской Федерации, федеральными законами, </w:t>
      </w:r>
      <w:proofErr w:type="gramStart"/>
      <w:r w:rsidRPr="0059329B">
        <w:rPr>
          <w:sz w:val="28"/>
          <w:szCs w:val="28"/>
        </w:rPr>
        <w:t>указами  Президента</w:t>
      </w:r>
      <w:proofErr w:type="gramEnd"/>
      <w:r w:rsidRPr="0059329B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 w:rsidRPr="0059329B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59329B">
        <w:rPr>
          <w:sz w:val="28"/>
          <w:szCs w:val="28"/>
        </w:rPr>
        <w:t>, постановлениями</w:t>
      </w:r>
      <w:r>
        <w:rPr>
          <w:sz w:val="28"/>
          <w:szCs w:val="28"/>
        </w:rPr>
        <w:t xml:space="preserve"> и распоряжениями</w:t>
      </w:r>
      <w:r w:rsidRPr="0059329B">
        <w:rPr>
          <w:sz w:val="28"/>
          <w:szCs w:val="28"/>
        </w:rPr>
        <w:t xml:space="preserve"> </w:t>
      </w:r>
      <w:r>
        <w:rPr>
          <w:sz w:val="28"/>
          <w:szCs w:val="28"/>
        </w:rPr>
        <w:t>Пра</w:t>
      </w:r>
      <w:r w:rsidRPr="0059329B">
        <w:rPr>
          <w:sz w:val="28"/>
          <w:szCs w:val="28"/>
        </w:rPr>
        <w:t>вительства Р</w:t>
      </w:r>
      <w:r>
        <w:rPr>
          <w:sz w:val="28"/>
          <w:szCs w:val="28"/>
        </w:rPr>
        <w:t xml:space="preserve">оссийской </w:t>
      </w:r>
      <w:r w:rsidRPr="0059329B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59329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нормативными правовыми актами федеральных органов исполнительной власти, </w:t>
      </w:r>
      <w:r w:rsidRPr="0059329B">
        <w:rPr>
          <w:sz w:val="28"/>
          <w:szCs w:val="28"/>
        </w:rPr>
        <w:t>правовыми актами Министерства финансов Р</w:t>
      </w:r>
      <w:r>
        <w:rPr>
          <w:sz w:val="28"/>
          <w:szCs w:val="28"/>
        </w:rPr>
        <w:t xml:space="preserve">оссийской </w:t>
      </w:r>
      <w:r w:rsidRPr="0059329B">
        <w:rPr>
          <w:sz w:val="28"/>
          <w:szCs w:val="28"/>
        </w:rPr>
        <w:t>Ф</w:t>
      </w:r>
      <w:r>
        <w:rPr>
          <w:sz w:val="28"/>
          <w:szCs w:val="28"/>
        </w:rPr>
        <w:t>едерации и Федерального казначейства</w:t>
      </w:r>
      <w:r w:rsidRPr="0059329B">
        <w:rPr>
          <w:sz w:val="28"/>
          <w:szCs w:val="28"/>
        </w:rPr>
        <w:t>,</w:t>
      </w:r>
      <w:r>
        <w:rPr>
          <w:sz w:val="28"/>
          <w:szCs w:val="28"/>
        </w:rPr>
        <w:t xml:space="preserve"> иными правовыми актами,</w:t>
      </w:r>
      <w:r w:rsidRPr="0059329B">
        <w:rPr>
          <w:sz w:val="28"/>
          <w:szCs w:val="28"/>
        </w:rPr>
        <w:t xml:space="preserve"> распоря</w:t>
      </w:r>
      <w:r>
        <w:rPr>
          <w:sz w:val="28"/>
          <w:szCs w:val="28"/>
        </w:rPr>
        <w:t>жениями руководителя Управления и настоящим</w:t>
      </w:r>
      <w:r w:rsidRPr="0059329B">
        <w:rPr>
          <w:sz w:val="28"/>
          <w:szCs w:val="28"/>
        </w:rPr>
        <w:t xml:space="preserve"> Положением</w:t>
      </w:r>
      <w:r>
        <w:rPr>
          <w:sz w:val="28"/>
          <w:szCs w:val="28"/>
        </w:rPr>
        <w:t xml:space="preserve"> (далее - Положение)</w:t>
      </w:r>
      <w:r w:rsidRPr="0059329B">
        <w:rPr>
          <w:sz w:val="28"/>
          <w:szCs w:val="28"/>
        </w:rPr>
        <w:t>.</w:t>
      </w:r>
    </w:p>
    <w:p w:rsidR="00BD08D4" w:rsidRPr="00BD08D4" w:rsidRDefault="00BD08D4" w:rsidP="00BD08D4">
      <w:pPr>
        <w:tabs>
          <w:tab w:val="left" w:pos="8120"/>
        </w:tabs>
        <w:ind w:firstLine="900"/>
        <w:jc w:val="center"/>
        <w:rPr>
          <w:b/>
          <w:sz w:val="28"/>
          <w:szCs w:val="28"/>
        </w:rPr>
      </w:pPr>
      <w:r w:rsidRPr="00BD08D4">
        <w:rPr>
          <w:b/>
          <w:sz w:val="28"/>
          <w:szCs w:val="28"/>
        </w:rPr>
        <w:t xml:space="preserve">2. Задачи </w:t>
      </w:r>
    </w:p>
    <w:p w:rsidR="00BD08D4" w:rsidRPr="00BD08D4" w:rsidRDefault="00BD08D4" w:rsidP="00BD08D4">
      <w:pPr>
        <w:tabs>
          <w:tab w:val="left" w:pos="8120"/>
        </w:tabs>
        <w:ind w:firstLine="900"/>
        <w:jc w:val="center"/>
        <w:rPr>
          <w:b/>
          <w:sz w:val="28"/>
          <w:szCs w:val="28"/>
        </w:rPr>
      </w:pP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2.1. Задачами Отдела являются: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2.1.1.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2.1.2.</w:t>
      </w:r>
      <w:r>
        <w:rPr>
          <w:sz w:val="28"/>
          <w:szCs w:val="28"/>
        </w:rPr>
        <w:t xml:space="preserve"> </w:t>
      </w:r>
      <w:r w:rsidRPr="00B316AE">
        <w:rPr>
          <w:sz w:val="28"/>
          <w:szCs w:val="28"/>
        </w:rPr>
        <w:t>предоставление доступа к Г</w:t>
      </w:r>
      <w:r>
        <w:rPr>
          <w:sz w:val="28"/>
          <w:szCs w:val="28"/>
        </w:rPr>
        <w:t>осударственной информационной системе о</w:t>
      </w:r>
      <w:r w:rsidRPr="00B316AE">
        <w:rPr>
          <w:sz w:val="28"/>
          <w:szCs w:val="28"/>
        </w:rPr>
        <w:t xml:space="preserve"> </w:t>
      </w:r>
      <w:r>
        <w:rPr>
          <w:sz w:val="28"/>
          <w:szCs w:val="28"/>
        </w:rPr>
        <w:t>государственных и муниципальных платежах (далее ГИС ГМП)</w:t>
      </w:r>
      <w:r w:rsidRPr="00B316AE">
        <w:rPr>
          <w:sz w:val="28"/>
          <w:szCs w:val="28"/>
        </w:rPr>
        <w:t>;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2.1.3.</w:t>
      </w:r>
      <w:r>
        <w:rPr>
          <w:sz w:val="28"/>
          <w:szCs w:val="28"/>
        </w:rPr>
        <w:t xml:space="preserve"> </w:t>
      </w:r>
      <w:r w:rsidRPr="00B316AE">
        <w:rPr>
          <w:sz w:val="28"/>
          <w:szCs w:val="28"/>
        </w:rPr>
        <w:t>организация и осуществление проверки Перечня источников доходов Российской Федерации.</w:t>
      </w:r>
    </w:p>
    <w:p w:rsidR="00BD08D4" w:rsidRDefault="00BD08D4" w:rsidP="00BD08D4">
      <w:pPr>
        <w:tabs>
          <w:tab w:val="left" w:pos="8120"/>
        </w:tabs>
        <w:ind w:firstLine="900"/>
        <w:jc w:val="center"/>
        <w:rPr>
          <w:b/>
          <w:bCs/>
          <w:sz w:val="28"/>
          <w:szCs w:val="28"/>
        </w:rPr>
      </w:pPr>
    </w:p>
    <w:p w:rsidR="00BD08D4" w:rsidRPr="00BD08D4" w:rsidRDefault="00BD08D4" w:rsidP="00BD08D4">
      <w:pPr>
        <w:tabs>
          <w:tab w:val="left" w:pos="8120"/>
        </w:tabs>
        <w:ind w:firstLine="900"/>
        <w:jc w:val="center"/>
        <w:rPr>
          <w:b/>
          <w:bCs/>
          <w:sz w:val="28"/>
          <w:szCs w:val="28"/>
        </w:rPr>
      </w:pPr>
      <w:r w:rsidRPr="00BD08D4">
        <w:rPr>
          <w:b/>
          <w:bCs/>
          <w:sz w:val="28"/>
          <w:szCs w:val="28"/>
        </w:rPr>
        <w:t>3.</w:t>
      </w:r>
      <w:r w:rsidRPr="00BD08D4">
        <w:rPr>
          <w:sz w:val="28"/>
          <w:szCs w:val="28"/>
        </w:rPr>
        <w:t xml:space="preserve">  </w:t>
      </w:r>
      <w:r w:rsidRPr="00BD08D4">
        <w:rPr>
          <w:b/>
          <w:bCs/>
          <w:sz w:val="28"/>
          <w:szCs w:val="28"/>
        </w:rPr>
        <w:t>Функции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 В рамках поставленных задач Отдел выполняет в установленном порядке следующие функции: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3.1.1. осуществляет ведение лицевых счетов администраторов доходов бюджетов;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lastRenderedPageBreak/>
        <w:t xml:space="preserve">3.1.2. осуществляет учет поступлений по соответствующим </w:t>
      </w:r>
      <w:r>
        <w:rPr>
          <w:sz w:val="28"/>
          <w:szCs w:val="28"/>
        </w:rPr>
        <w:t>кодам бюджетной классификации (далее КБК)</w:t>
      </w:r>
      <w:r w:rsidRPr="00B316AE">
        <w:rPr>
          <w:sz w:val="28"/>
          <w:szCs w:val="28"/>
        </w:rPr>
        <w:t>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3.1.3. осуществляет отнесение платежей, поступающих на счет № 40101 «Доходы, распределяемые органами Федерального казначейства между бюджетами бюджетной системы Российской Федерации» (далее – счет № 40101), на невыясненные поступления, зачисляемые в соответствующий бюджет бюджетной системы Российской Федерации в соответствии с бюджетным законодательством Российской Федерации;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3.1.4. осуществляет контроль за соблюдением законодательно установленных нормативов распределения поступлений между бюджетами бюджетной системы Российской Федерации;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3.1.5. осуществляет распределение поступлений между бюджетами бюджетной системы Российской Федерации в соответствии с бюджетным законодательством Российской Федерации;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</w:t>
      </w:r>
      <w:r w:rsidRPr="002140A4">
        <w:rPr>
          <w:sz w:val="28"/>
          <w:szCs w:val="28"/>
        </w:rPr>
        <w:t>6</w:t>
      </w:r>
      <w:r w:rsidRPr="00B316AE">
        <w:rPr>
          <w:sz w:val="28"/>
          <w:szCs w:val="28"/>
        </w:rPr>
        <w:t>. осуществляет перечисление поступлений в соответствующие бюджеты бюджетной системы Российской Федерации, а также в уполномоченный орган Федерального казначейства (в части доходов, подлежащих распределению в бюджеты субъектов Российской Федерации от уплаты акцизов, в соответствии с федеральным законом о федеральном бюджете на соответствующий финансовый год и на плановый период);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</w:t>
      </w:r>
      <w:r w:rsidRPr="00BD08D4">
        <w:rPr>
          <w:sz w:val="28"/>
          <w:szCs w:val="28"/>
        </w:rPr>
        <w:t>7</w:t>
      </w:r>
      <w:r w:rsidRPr="00B316AE">
        <w:rPr>
          <w:sz w:val="28"/>
          <w:szCs w:val="28"/>
        </w:rPr>
        <w:t xml:space="preserve">. осуществляет операции по перечислению (взысканию) средств </w:t>
      </w:r>
    </w:p>
    <w:p w:rsidR="00BD08D4" w:rsidRPr="00B316AE" w:rsidRDefault="00BD08D4" w:rsidP="00BD08D4">
      <w:pPr>
        <w:tabs>
          <w:tab w:val="left" w:pos="8120"/>
        </w:tabs>
        <w:jc w:val="both"/>
        <w:rPr>
          <w:sz w:val="28"/>
          <w:szCs w:val="28"/>
        </w:rPr>
      </w:pPr>
      <w:r w:rsidRPr="00B316AE">
        <w:rPr>
          <w:sz w:val="28"/>
          <w:szCs w:val="28"/>
        </w:rPr>
        <w:t>из соответствующего бюджета бюджетной системы Российской Федерации;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</w:t>
      </w:r>
      <w:r w:rsidRPr="002140A4">
        <w:rPr>
          <w:sz w:val="28"/>
          <w:szCs w:val="28"/>
        </w:rPr>
        <w:t>8</w:t>
      </w:r>
      <w:r w:rsidRPr="00B316AE">
        <w:rPr>
          <w:sz w:val="28"/>
          <w:szCs w:val="28"/>
        </w:rPr>
        <w:t>. осуществляет операции по возврату плательщикам излишне уплаченных (взысканных) сумм, подлежащих возмещению сумм, а также сумм процентов за несвоевременное осуществление возврата и сумм процентов, начисленных на излишне взысканные суммы, на основании документов, представленных соответствующими администраторами доходов бюджетов, а также проверку обоснованности возврата администратором</w:t>
      </w:r>
      <w:r>
        <w:rPr>
          <w:sz w:val="28"/>
          <w:szCs w:val="28"/>
        </w:rPr>
        <w:t xml:space="preserve"> </w:t>
      </w:r>
      <w:r w:rsidRPr="00B316AE">
        <w:rPr>
          <w:sz w:val="28"/>
          <w:szCs w:val="28"/>
        </w:rPr>
        <w:t>доходов бюджета излишне или ошибочно уплаченных сумм по платежам, порядок возврата которых не установлен федеральными законами;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</w:t>
      </w:r>
      <w:r w:rsidRPr="002140A4">
        <w:rPr>
          <w:sz w:val="28"/>
          <w:szCs w:val="28"/>
        </w:rPr>
        <w:t>9</w:t>
      </w:r>
      <w:r w:rsidRPr="00B316AE">
        <w:rPr>
          <w:sz w:val="28"/>
          <w:szCs w:val="28"/>
        </w:rPr>
        <w:t>. осуществляет операции по уточнению вида и принадлежности платежей, в том числе отнесенных к невыясненным поступлениям (далее – уточнение платежей), и зачеты излишне уплаченных (взысканных) сумм, в том числе межрегиональные зачеты, на основании документов, представленных соответствующими администраторами доходов бюджетов;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>3.1.</w:t>
      </w:r>
      <w:r w:rsidRPr="002140A4">
        <w:rPr>
          <w:sz w:val="28"/>
          <w:szCs w:val="28"/>
        </w:rPr>
        <w:t>10</w:t>
      </w:r>
      <w:r w:rsidRPr="00B316AE">
        <w:rPr>
          <w:sz w:val="28"/>
          <w:szCs w:val="28"/>
        </w:rPr>
        <w:t>. осуществляет операции по отражению невыясненных поступлений, зачисляемых в федеральный бюджет, по которым по истечении трех лет со дня их зачисления в федеральный бюджет не осуществлены возврат, уточнение, по КБК, предусмотренному для учета прочих неналоговых доходов федерального бюджета;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3.1.11.</w:t>
      </w:r>
      <w:r w:rsidRPr="00B316AE">
        <w:rPr>
          <w:sz w:val="28"/>
          <w:szCs w:val="28"/>
        </w:rPr>
        <w:t xml:space="preserve"> осуществляет привлечение средств, необходимых для перечисления излишне распределенных сумм поступлений, осуществления возврата (возмещения, зачета, уточнения) излишне уплаченных (взысканных)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</w:t>
      </w:r>
      <w:r w:rsidRPr="00B316AE">
        <w:rPr>
          <w:sz w:val="28"/>
          <w:szCs w:val="28"/>
        </w:rPr>
        <w:lastRenderedPageBreak/>
        <w:t>и со счета УФК, уполномоченного на распределение поступлений от уплаты акцизов в бюджеты субъектов Российской Федерации в соответствии с бюджетным законодательством Российской Федерации;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3.1.11.</w:t>
      </w:r>
      <w:r w:rsidRPr="00B316AE">
        <w:rPr>
          <w:sz w:val="28"/>
          <w:szCs w:val="28"/>
        </w:rPr>
        <w:t xml:space="preserve"> осуществляет отражение проведенных Отделом операций в соответствующих регистрах;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3.1.12.</w:t>
      </w:r>
      <w:r w:rsidRPr="00B316AE">
        <w:rPr>
          <w:sz w:val="28"/>
          <w:szCs w:val="28"/>
        </w:rPr>
        <w:t xml:space="preserve"> осуществляет своевременное формирование и представление информации о проведенных операциях по учету и распределению поступлений в бюджет главным администраторам (администраторам) доходов бюджетов, финансовым органам и органам управления государственными внебюджетными фондами;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3.1.13.</w:t>
      </w:r>
      <w:r w:rsidRPr="00B316AE">
        <w:rPr>
          <w:sz w:val="28"/>
          <w:szCs w:val="28"/>
        </w:rPr>
        <w:t xml:space="preserve"> осуществляет функции администратора доходов бюджета по главе 100 «Федеральное казначейство», в части возврата платежей, исполнения заявки уполномоченного органа Федерального казначейства, формирования прогноза поступлений доходов от уплаты акцизов на нефтепродукты по субъекту Российской Федерации / муниципальным образованиям субъектов Российской Федерации, направления Запроса на выяснение принадлежности платежа, поступившего на счет № 40101 и учтенного по КБК «Невыясненные поступления, зачисляемые в федеральный бюджет»;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3.1.14.</w:t>
      </w:r>
      <w:r w:rsidRPr="00B316AE">
        <w:rPr>
          <w:sz w:val="28"/>
          <w:szCs w:val="28"/>
        </w:rPr>
        <w:t xml:space="preserve"> осуществляет прием, проверку документов, представленных участниками ГИС ГМП в целях их регистрации в ГИС ГМП, внесения изменений в сведения о них, прекращения им доступа к ГИС </w:t>
      </w:r>
      <w:proofErr w:type="gramStart"/>
      <w:r w:rsidRPr="00B316AE">
        <w:rPr>
          <w:sz w:val="28"/>
          <w:szCs w:val="28"/>
        </w:rPr>
        <w:t>ГМП ;</w:t>
      </w:r>
      <w:proofErr w:type="gramEnd"/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3.1.15.</w:t>
      </w:r>
      <w:r w:rsidRPr="00B316AE">
        <w:rPr>
          <w:sz w:val="28"/>
          <w:szCs w:val="28"/>
        </w:rPr>
        <w:t xml:space="preserve"> оказывает консультативную помощь главным администраторам (администраторам) доходов бюджетов, финансовым органам, органам управления государственными внебюджетными фондами, участникам ГИС ГМП и иным юридическим и физическим лицам по вопросам, относящимся к компетенции </w:t>
      </w:r>
      <w:proofErr w:type="gramStart"/>
      <w:r w:rsidRPr="00B316AE">
        <w:rPr>
          <w:sz w:val="28"/>
          <w:szCs w:val="28"/>
        </w:rPr>
        <w:t>Отдела ;</w:t>
      </w:r>
      <w:proofErr w:type="gramEnd"/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3.1.16.</w:t>
      </w:r>
      <w:r w:rsidRPr="00B316AE">
        <w:rPr>
          <w:sz w:val="28"/>
          <w:szCs w:val="28"/>
        </w:rPr>
        <w:t xml:space="preserve"> осуществляет проверку отчетности, содержащей информацию </w:t>
      </w:r>
    </w:p>
    <w:p w:rsidR="00BD08D4" w:rsidRPr="00B316AE" w:rsidRDefault="00BD08D4" w:rsidP="00BD08D4">
      <w:pPr>
        <w:tabs>
          <w:tab w:val="left" w:pos="8120"/>
        </w:tabs>
        <w:jc w:val="both"/>
        <w:rPr>
          <w:sz w:val="28"/>
          <w:szCs w:val="28"/>
        </w:rPr>
      </w:pPr>
      <w:r w:rsidRPr="00B316AE">
        <w:rPr>
          <w:sz w:val="28"/>
          <w:szCs w:val="28"/>
        </w:rPr>
        <w:t>об операциях с межбюджетными трансфертами, предоставленными</w:t>
      </w:r>
      <w:r w:rsidRPr="000078DF">
        <w:rPr>
          <w:sz w:val="28"/>
          <w:szCs w:val="28"/>
        </w:rPr>
        <w:t xml:space="preserve"> </w:t>
      </w:r>
      <w:r w:rsidRPr="00B316AE">
        <w:rPr>
          <w:sz w:val="28"/>
          <w:szCs w:val="28"/>
        </w:rPr>
        <w:t>из федерального бюджета в форме субсидий, субвенций и иных межбюджетных трансфертов, имеющих целевое назначение и учтенных на лицевых счетах администраторов доходов бюджетов, открытых в УФК;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3.1.17.</w:t>
      </w:r>
      <w:r w:rsidRPr="00B316AE">
        <w:rPr>
          <w:sz w:val="28"/>
          <w:szCs w:val="28"/>
        </w:rPr>
        <w:t xml:space="preserve">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3.1.18.</w:t>
      </w:r>
      <w:r w:rsidRPr="00B316AE">
        <w:rPr>
          <w:sz w:val="28"/>
          <w:szCs w:val="28"/>
        </w:rPr>
        <w:t xml:space="preserve"> осуществляет формирование, проверку и утверждение форм аналитических регистров и отчетов, по данным лицевых счетов клиентов, </w:t>
      </w:r>
      <w:proofErr w:type="spellStart"/>
      <w:r w:rsidRPr="00B316AE">
        <w:rPr>
          <w:sz w:val="28"/>
          <w:szCs w:val="28"/>
        </w:rPr>
        <w:t>обслуживающихся</w:t>
      </w:r>
      <w:proofErr w:type="spellEnd"/>
      <w:r w:rsidRPr="00B316AE">
        <w:rPr>
          <w:sz w:val="28"/>
          <w:szCs w:val="28"/>
        </w:rPr>
        <w:t xml:space="preserve"> в </w:t>
      </w:r>
      <w:proofErr w:type="gramStart"/>
      <w:r w:rsidRPr="00B316AE">
        <w:rPr>
          <w:sz w:val="28"/>
          <w:szCs w:val="28"/>
        </w:rPr>
        <w:t>Отделе ;</w:t>
      </w:r>
      <w:proofErr w:type="gramEnd"/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078DF">
        <w:rPr>
          <w:sz w:val="28"/>
          <w:szCs w:val="28"/>
        </w:rPr>
        <w:t>3.1.19.</w:t>
      </w:r>
      <w:r w:rsidRPr="00B316AE">
        <w:rPr>
          <w:sz w:val="28"/>
          <w:szCs w:val="28"/>
        </w:rPr>
        <w:t xml:space="preserve"> формирует и направляет в М</w:t>
      </w:r>
      <w:r>
        <w:rPr>
          <w:sz w:val="28"/>
          <w:szCs w:val="28"/>
        </w:rPr>
        <w:t xml:space="preserve">ежрегиональное операционное </w:t>
      </w:r>
      <w:proofErr w:type="gramStart"/>
      <w:r>
        <w:rPr>
          <w:sz w:val="28"/>
          <w:szCs w:val="28"/>
        </w:rPr>
        <w:t>управление</w:t>
      </w:r>
      <w:r w:rsidRPr="00B316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316AE">
        <w:rPr>
          <w:sz w:val="28"/>
          <w:szCs w:val="28"/>
        </w:rPr>
        <w:t>Ф</w:t>
      </w:r>
      <w:r>
        <w:rPr>
          <w:sz w:val="28"/>
          <w:szCs w:val="28"/>
        </w:rPr>
        <w:t>едерального</w:t>
      </w:r>
      <w:proofErr w:type="gramEnd"/>
      <w:r>
        <w:rPr>
          <w:sz w:val="28"/>
          <w:szCs w:val="28"/>
        </w:rPr>
        <w:t xml:space="preserve"> казначейства</w:t>
      </w:r>
      <w:r w:rsidRPr="00B316AE">
        <w:rPr>
          <w:sz w:val="28"/>
          <w:szCs w:val="28"/>
        </w:rPr>
        <w:t xml:space="preserve"> в установленном порядке Сведения о возвратах, отраженных на лицевых счетах, открытых администраторам доходов федерального бюджета на расчетном счете № 40101;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3.1.20.</w:t>
      </w:r>
      <w:r w:rsidRPr="00B316AE">
        <w:rPr>
          <w:sz w:val="28"/>
          <w:szCs w:val="28"/>
        </w:rPr>
        <w:t xml:space="preserve"> проводит разъяснительную работу с кредитными организациями о требованиях нормативных правовых актов, определяющих </w:t>
      </w:r>
      <w:r w:rsidRPr="00B316AE">
        <w:rPr>
          <w:sz w:val="28"/>
          <w:szCs w:val="28"/>
        </w:rPr>
        <w:lastRenderedPageBreak/>
        <w:t>порядок указания информации в реквизитах распоряжений о переводе денежных средств в бюджетную систему Российской Федерации;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 xml:space="preserve"> </w:t>
      </w:r>
      <w:r w:rsidRPr="00792379">
        <w:rPr>
          <w:sz w:val="28"/>
          <w:szCs w:val="28"/>
        </w:rPr>
        <w:t>3.1.21.</w:t>
      </w:r>
      <w:r w:rsidRPr="00B316AE">
        <w:rPr>
          <w:sz w:val="28"/>
          <w:szCs w:val="28"/>
        </w:rPr>
        <w:t>осуществляет взаимодействие с клиентами УФК по методологическим вопросам, входящим в компетенцию отдела, по работе в отдельных компонентах Системы «Электронный бюджет»;</w:t>
      </w:r>
    </w:p>
    <w:p w:rsidR="00BD08D4" w:rsidRPr="00B316AE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B316AE">
        <w:rPr>
          <w:sz w:val="28"/>
          <w:szCs w:val="28"/>
        </w:rPr>
        <w:t xml:space="preserve"> </w:t>
      </w:r>
      <w:r w:rsidRPr="00792379">
        <w:rPr>
          <w:sz w:val="28"/>
          <w:szCs w:val="28"/>
        </w:rPr>
        <w:t xml:space="preserve">3.1.22. </w:t>
      </w:r>
      <w:r w:rsidRPr="00B316AE">
        <w:rPr>
          <w:sz w:val="28"/>
          <w:szCs w:val="28"/>
        </w:rPr>
        <w:t>осуществляет проверку соответствия информации, содержащейся в Перечне источников доходов Российской Федерации, нормативным правовым актам Российской Федерации, субъектов Российской Федерации и муниципальным правовым актам;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3.1.23.</w:t>
      </w:r>
      <w:r w:rsidRPr="00B316AE">
        <w:rPr>
          <w:sz w:val="28"/>
          <w:szCs w:val="28"/>
        </w:rPr>
        <w:t xml:space="preserve"> обеспечивает подготовку материалов при осуществлении соответствующим структурным подразделением УФК контрольных мероприятий на объектах контроля (администратор доходов бюджета) по принятию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 а</w:t>
      </w:r>
      <w:r>
        <w:rPr>
          <w:sz w:val="28"/>
          <w:szCs w:val="28"/>
        </w:rPr>
        <w:t>дминистраторами доходов бюджета;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3.1.24. обеспечи</w:t>
      </w:r>
      <w:r>
        <w:rPr>
          <w:sz w:val="28"/>
          <w:szCs w:val="28"/>
        </w:rPr>
        <w:t>ва</w:t>
      </w:r>
      <w:r w:rsidRPr="00792379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Pr="00792379">
        <w:rPr>
          <w:sz w:val="28"/>
          <w:szCs w:val="28"/>
        </w:rPr>
        <w:t xml:space="preserve"> в пределах компетенции Отдела своевременно</w:t>
      </w:r>
      <w:r>
        <w:rPr>
          <w:sz w:val="28"/>
          <w:szCs w:val="28"/>
        </w:rPr>
        <w:t>е</w:t>
      </w:r>
    </w:p>
    <w:p w:rsidR="00BD08D4" w:rsidRPr="00792379" w:rsidRDefault="00BD08D4" w:rsidP="00BD08D4">
      <w:pPr>
        <w:tabs>
          <w:tab w:val="left" w:pos="8120"/>
        </w:tabs>
        <w:jc w:val="both"/>
        <w:rPr>
          <w:sz w:val="28"/>
          <w:szCs w:val="28"/>
        </w:rPr>
      </w:pPr>
      <w:r w:rsidRPr="00792379">
        <w:rPr>
          <w:sz w:val="28"/>
          <w:szCs w:val="28"/>
        </w:rPr>
        <w:t>и полно</w:t>
      </w:r>
      <w:r>
        <w:rPr>
          <w:sz w:val="28"/>
          <w:szCs w:val="28"/>
        </w:rPr>
        <w:t>е</w:t>
      </w:r>
      <w:r w:rsidRPr="00792379">
        <w:rPr>
          <w:sz w:val="28"/>
          <w:szCs w:val="28"/>
        </w:rPr>
        <w:t xml:space="preserve"> рассмотрени</w:t>
      </w:r>
      <w:r>
        <w:rPr>
          <w:sz w:val="28"/>
          <w:szCs w:val="28"/>
        </w:rPr>
        <w:t>е</w:t>
      </w:r>
      <w:r w:rsidRPr="00792379">
        <w:rPr>
          <w:sz w:val="28"/>
          <w:szCs w:val="28"/>
        </w:rPr>
        <w:t xml:space="preserve"> обращений граждан и юридических лиц, подготовки</w:t>
      </w:r>
    </w:p>
    <w:p w:rsidR="00BD08D4" w:rsidRPr="00792379" w:rsidRDefault="00BD08D4" w:rsidP="00BD08D4">
      <w:pPr>
        <w:tabs>
          <w:tab w:val="left" w:pos="8120"/>
        </w:tabs>
        <w:jc w:val="both"/>
        <w:rPr>
          <w:sz w:val="28"/>
          <w:szCs w:val="28"/>
        </w:rPr>
      </w:pPr>
      <w:r w:rsidRPr="00792379">
        <w:rPr>
          <w:sz w:val="28"/>
          <w:szCs w:val="28"/>
        </w:rPr>
        <w:t>ответов на указанные обращения в установленный законодательством Российской Федерации срок;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3.1.25. осуществл</w:t>
      </w:r>
      <w:r>
        <w:rPr>
          <w:sz w:val="28"/>
          <w:szCs w:val="28"/>
        </w:rPr>
        <w:t>яет</w:t>
      </w:r>
      <w:r w:rsidRPr="00792379">
        <w:rPr>
          <w:sz w:val="28"/>
          <w:szCs w:val="28"/>
        </w:rPr>
        <w:t xml:space="preserve"> в пределах компетенции Отдела ведения делопроизводства;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3.1.26. осуществл</w:t>
      </w:r>
      <w:r>
        <w:rPr>
          <w:sz w:val="28"/>
          <w:szCs w:val="28"/>
        </w:rPr>
        <w:t>яет</w:t>
      </w:r>
      <w:r w:rsidRPr="00792379">
        <w:rPr>
          <w:sz w:val="28"/>
          <w:szCs w:val="28"/>
        </w:rPr>
        <w:t xml:space="preserve"> внутренн</w:t>
      </w:r>
      <w:r>
        <w:rPr>
          <w:sz w:val="28"/>
          <w:szCs w:val="28"/>
        </w:rPr>
        <w:t>ий</w:t>
      </w:r>
      <w:r w:rsidRPr="00792379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ь</w:t>
      </w:r>
      <w:r w:rsidRPr="00792379">
        <w:rPr>
          <w:sz w:val="28"/>
          <w:szCs w:val="28"/>
        </w:rPr>
        <w:t xml:space="preserve">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УФК, а также принятых </w:t>
      </w:r>
      <w:r>
        <w:rPr>
          <w:sz w:val="28"/>
          <w:szCs w:val="28"/>
        </w:rPr>
        <w:t xml:space="preserve">   </w:t>
      </w:r>
      <w:r w:rsidRPr="00792379">
        <w:rPr>
          <w:sz w:val="28"/>
          <w:szCs w:val="28"/>
        </w:rPr>
        <w:t>управленческих решений в пределах компетенции Отдела;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3.1.27. взаимодейств</w:t>
      </w:r>
      <w:r>
        <w:rPr>
          <w:sz w:val="28"/>
          <w:szCs w:val="28"/>
        </w:rPr>
        <w:t>у</w:t>
      </w:r>
      <w:r w:rsidRPr="00792379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Pr="00792379">
        <w:rPr>
          <w:sz w:val="28"/>
          <w:szCs w:val="28"/>
        </w:rPr>
        <w:t xml:space="preserve"> в пределах компетенции Отдела со структурными подразделениями УФК, Ц</w:t>
      </w:r>
      <w:r>
        <w:rPr>
          <w:sz w:val="28"/>
          <w:szCs w:val="28"/>
        </w:rPr>
        <w:t xml:space="preserve">ентральным аппаратом </w:t>
      </w:r>
      <w:r w:rsidRPr="00792379">
        <w:rPr>
          <w:sz w:val="28"/>
          <w:szCs w:val="28"/>
        </w:rPr>
        <w:t>Ф</w:t>
      </w:r>
      <w:r>
        <w:rPr>
          <w:sz w:val="28"/>
          <w:szCs w:val="28"/>
        </w:rPr>
        <w:t>едерального казначейства</w:t>
      </w:r>
      <w:r w:rsidRPr="00792379">
        <w:rPr>
          <w:sz w:val="28"/>
          <w:szCs w:val="28"/>
        </w:rPr>
        <w:t>, Межрегиональны</w:t>
      </w:r>
      <w:r>
        <w:rPr>
          <w:sz w:val="28"/>
          <w:szCs w:val="28"/>
        </w:rPr>
        <w:t>ми</w:t>
      </w:r>
      <w:r w:rsidRPr="007923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территориальными органами </w:t>
      </w:r>
      <w:r w:rsidRPr="00792379">
        <w:rPr>
          <w:sz w:val="28"/>
          <w:szCs w:val="28"/>
        </w:rPr>
        <w:t>Ф</w:t>
      </w:r>
      <w:r>
        <w:rPr>
          <w:sz w:val="28"/>
          <w:szCs w:val="28"/>
        </w:rPr>
        <w:t>едерального казначейства</w:t>
      </w:r>
      <w:r w:rsidRPr="00792379">
        <w:rPr>
          <w:sz w:val="28"/>
          <w:szCs w:val="28"/>
        </w:rPr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3.1.28. осуществл</w:t>
      </w:r>
      <w:r>
        <w:rPr>
          <w:sz w:val="28"/>
          <w:szCs w:val="28"/>
        </w:rPr>
        <w:t>яет</w:t>
      </w:r>
      <w:r w:rsidRPr="00792379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>ю</w:t>
      </w:r>
      <w:r w:rsidRPr="00792379">
        <w:rPr>
          <w:sz w:val="28"/>
          <w:szCs w:val="28"/>
        </w:rPr>
        <w:t xml:space="preserve"> ведения нормативно-справочной информации, относящейся к функциям Отдела;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 xml:space="preserve">3.1.29. </w:t>
      </w:r>
      <w:r>
        <w:rPr>
          <w:sz w:val="28"/>
          <w:szCs w:val="28"/>
        </w:rPr>
        <w:t xml:space="preserve"> </w:t>
      </w:r>
      <w:r w:rsidRPr="00792379">
        <w:rPr>
          <w:sz w:val="28"/>
          <w:szCs w:val="28"/>
        </w:rPr>
        <w:t>осуществл</w:t>
      </w:r>
      <w:r>
        <w:rPr>
          <w:sz w:val="28"/>
          <w:szCs w:val="28"/>
        </w:rPr>
        <w:t>яет</w:t>
      </w:r>
      <w:r w:rsidRPr="00792379">
        <w:rPr>
          <w:sz w:val="28"/>
          <w:szCs w:val="28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3.1.30. выполн</w:t>
      </w:r>
      <w:r>
        <w:rPr>
          <w:sz w:val="28"/>
          <w:szCs w:val="28"/>
        </w:rPr>
        <w:t>яет</w:t>
      </w:r>
      <w:r w:rsidRPr="00792379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792379">
        <w:rPr>
          <w:sz w:val="28"/>
          <w:szCs w:val="28"/>
        </w:rPr>
        <w:t xml:space="preserve"> по обеспечению режима секретности в Отделе, а также защите обрабатываемой информации;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3.1.31. обеспечи</w:t>
      </w:r>
      <w:r>
        <w:rPr>
          <w:sz w:val="28"/>
          <w:szCs w:val="28"/>
        </w:rPr>
        <w:t>вает</w:t>
      </w:r>
      <w:r w:rsidRPr="00792379">
        <w:rPr>
          <w:sz w:val="28"/>
          <w:szCs w:val="28"/>
        </w:rPr>
        <w:t xml:space="preserve"> исполнени</w:t>
      </w:r>
      <w:r>
        <w:rPr>
          <w:sz w:val="28"/>
          <w:szCs w:val="28"/>
        </w:rPr>
        <w:t>е</w:t>
      </w:r>
      <w:r w:rsidRPr="00792379">
        <w:rPr>
          <w:sz w:val="28"/>
          <w:szCs w:val="28"/>
        </w:rPr>
        <w:t xml:space="preserve"> технологических регламентов Федерального казначейства, относящихся к функциям Отдела;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92379">
        <w:rPr>
          <w:sz w:val="28"/>
          <w:szCs w:val="28"/>
        </w:rPr>
        <w:t>.1.32. участ</w:t>
      </w:r>
      <w:r>
        <w:rPr>
          <w:sz w:val="28"/>
          <w:szCs w:val="28"/>
        </w:rPr>
        <w:t>ву</w:t>
      </w:r>
      <w:r w:rsidRPr="00792379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Pr="00792379">
        <w:rPr>
          <w:sz w:val="28"/>
          <w:szCs w:val="28"/>
        </w:rPr>
        <w:t xml:space="preserve"> в мероприятиях мобилизационной подготовки и гражданской обороны УФК;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lastRenderedPageBreak/>
        <w:t>3.1.33. обеспечи</w:t>
      </w:r>
      <w:r>
        <w:rPr>
          <w:sz w:val="28"/>
          <w:szCs w:val="28"/>
        </w:rPr>
        <w:t>ва</w:t>
      </w:r>
      <w:r w:rsidRPr="00792379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Pr="00792379">
        <w:rPr>
          <w:sz w:val="28"/>
          <w:szCs w:val="28"/>
        </w:rPr>
        <w:t xml:space="preserve"> соблюдени</w:t>
      </w:r>
      <w:r>
        <w:rPr>
          <w:sz w:val="28"/>
          <w:szCs w:val="28"/>
        </w:rPr>
        <w:t>е</w:t>
      </w:r>
      <w:r w:rsidRPr="00792379">
        <w:rPr>
          <w:sz w:val="28"/>
          <w:szCs w:val="28"/>
        </w:rPr>
        <w:t xml:space="preserve"> требований охраны труда и правил противопожарного режима в пределах компетенции Отдела;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3.1.34. обеспечи</w:t>
      </w:r>
      <w:r>
        <w:rPr>
          <w:sz w:val="28"/>
          <w:szCs w:val="28"/>
        </w:rPr>
        <w:t>ва</w:t>
      </w:r>
      <w:r w:rsidRPr="00792379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Pr="00792379">
        <w:rPr>
          <w:sz w:val="28"/>
          <w:szCs w:val="28"/>
        </w:rPr>
        <w:t xml:space="preserve"> в пределах компетенции Отдела наполняемости сайта УФК;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3.1.35. управл</w:t>
      </w:r>
      <w:r>
        <w:rPr>
          <w:sz w:val="28"/>
          <w:szCs w:val="28"/>
        </w:rPr>
        <w:t>яет</w:t>
      </w:r>
      <w:r w:rsidRPr="00792379">
        <w:rPr>
          <w:sz w:val="28"/>
          <w:szCs w:val="28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792379">
        <w:rPr>
          <w:sz w:val="28"/>
          <w:szCs w:val="28"/>
        </w:rPr>
        <w:t>3.1.36. осуществл</w:t>
      </w:r>
      <w:r>
        <w:rPr>
          <w:sz w:val="28"/>
          <w:szCs w:val="28"/>
        </w:rPr>
        <w:t>яет</w:t>
      </w:r>
      <w:r w:rsidRPr="00792379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у</w:t>
      </w:r>
      <w:r w:rsidRPr="00792379">
        <w:rPr>
          <w:sz w:val="28"/>
          <w:szCs w:val="28"/>
        </w:rPr>
        <w:t xml:space="preserve"> и представление в установленном порядке в Ц</w:t>
      </w:r>
      <w:r>
        <w:rPr>
          <w:sz w:val="28"/>
          <w:szCs w:val="28"/>
        </w:rPr>
        <w:t xml:space="preserve">ентральный аппарат </w:t>
      </w:r>
      <w:r w:rsidRPr="00792379">
        <w:rPr>
          <w:sz w:val="28"/>
          <w:szCs w:val="28"/>
        </w:rPr>
        <w:t>Ф</w:t>
      </w:r>
      <w:r>
        <w:rPr>
          <w:sz w:val="28"/>
          <w:szCs w:val="28"/>
        </w:rPr>
        <w:t>едерального казначейства</w:t>
      </w:r>
      <w:r w:rsidRPr="00792379">
        <w:rPr>
          <w:sz w:val="28"/>
          <w:szCs w:val="28"/>
        </w:rPr>
        <w:t xml:space="preserve"> справок, отчетов, аналитических документов и иной запрашиваемой информации в пределах компетенции Отдела;</w:t>
      </w:r>
    </w:p>
    <w:p w:rsidR="00BD08D4" w:rsidRPr="00792379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92379">
        <w:rPr>
          <w:sz w:val="28"/>
          <w:szCs w:val="28"/>
        </w:rPr>
        <w:t xml:space="preserve">.1.37. </w:t>
      </w:r>
      <w:proofErr w:type="gramStart"/>
      <w:r w:rsidRPr="00792379">
        <w:rPr>
          <w:sz w:val="28"/>
          <w:szCs w:val="28"/>
        </w:rPr>
        <w:t>осуществл</w:t>
      </w:r>
      <w:r>
        <w:rPr>
          <w:sz w:val="28"/>
          <w:szCs w:val="28"/>
        </w:rPr>
        <w:t xml:space="preserve">яет </w:t>
      </w:r>
      <w:r w:rsidRPr="00792379">
        <w:rPr>
          <w:sz w:val="28"/>
          <w:szCs w:val="28"/>
        </w:rPr>
        <w:t xml:space="preserve"> ины</w:t>
      </w:r>
      <w:r>
        <w:rPr>
          <w:sz w:val="28"/>
          <w:szCs w:val="28"/>
        </w:rPr>
        <w:t>е</w:t>
      </w:r>
      <w:proofErr w:type="gramEnd"/>
      <w:r w:rsidRPr="00792379">
        <w:rPr>
          <w:sz w:val="28"/>
          <w:szCs w:val="28"/>
        </w:rPr>
        <w:t xml:space="preserve"> функци</w:t>
      </w:r>
      <w:r>
        <w:rPr>
          <w:sz w:val="28"/>
          <w:szCs w:val="28"/>
        </w:rPr>
        <w:t>и</w:t>
      </w:r>
      <w:r w:rsidRPr="00792379">
        <w:rPr>
          <w:sz w:val="28"/>
          <w:szCs w:val="28"/>
        </w:rPr>
        <w:t xml:space="preserve"> в пределах компетенции Отдела.</w:t>
      </w:r>
    </w:p>
    <w:p w:rsidR="00BD08D4" w:rsidRP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</w:p>
    <w:p w:rsidR="00BD08D4" w:rsidRPr="00BD08D4" w:rsidRDefault="00BD08D4" w:rsidP="00BD08D4">
      <w:pPr>
        <w:tabs>
          <w:tab w:val="left" w:pos="8120"/>
        </w:tabs>
        <w:ind w:firstLine="900"/>
        <w:jc w:val="center"/>
        <w:rPr>
          <w:b/>
          <w:sz w:val="28"/>
          <w:szCs w:val="28"/>
        </w:rPr>
      </w:pPr>
      <w:r w:rsidRPr="00BD08D4">
        <w:rPr>
          <w:b/>
          <w:sz w:val="28"/>
          <w:szCs w:val="28"/>
        </w:rPr>
        <w:t>4. Структура и организация деятельности</w:t>
      </w:r>
    </w:p>
    <w:p w:rsidR="00BD08D4" w:rsidRP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086086">
        <w:rPr>
          <w:sz w:val="28"/>
          <w:szCs w:val="28"/>
        </w:rPr>
        <w:t xml:space="preserve">3.1.  Отдел </w:t>
      </w:r>
      <w:r>
        <w:rPr>
          <w:sz w:val="28"/>
          <w:szCs w:val="28"/>
        </w:rPr>
        <w:t>является структурным подразделением Управления.</w:t>
      </w:r>
    </w:p>
    <w:p w:rsidR="00BD08D4" w:rsidRPr="0059329B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9329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59329B">
        <w:rPr>
          <w:sz w:val="28"/>
          <w:szCs w:val="28"/>
        </w:rPr>
        <w:t xml:space="preserve">. </w:t>
      </w:r>
      <w:r>
        <w:rPr>
          <w:sz w:val="28"/>
          <w:szCs w:val="28"/>
        </w:rPr>
        <w:t>Н</w:t>
      </w:r>
      <w:r w:rsidRPr="0059329B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</w:t>
      </w:r>
      <w:r w:rsidRPr="0059329B">
        <w:rPr>
          <w:sz w:val="28"/>
          <w:szCs w:val="28"/>
        </w:rPr>
        <w:t>тдела</w:t>
      </w:r>
      <w:r>
        <w:rPr>
          <w:sz w:val="28"/>
          <w:szCs w:val="28"/>
        </w:rPr>
        <w:t xml:space="preserve"> </w:t>
      </w:r>
      <w:r w:rsidRPr="0059329B">
        <w:rPr>
          <w:sz w:val="28"/>
          <w:szCs w:val="28"/>
        </w:rPr>
        <w:t>назначае</w:t>
      </w:r>
      <w:r>
        <w:rPr>
          <w:sz w:val="28"/>
          <w:szCs w:val="28"/>
        </w:rPr>
        <w:t>тся</w:t>
      </w:r>
      <w:r w:rsidRPr="0059329B">
        <w:rPr>
          <w:sz w:val="28"/>
          <w:szCs w:val="28"/>
        </w:rPr>
        <w:t xml:space="preserve"> на должность  </w:t>
      </w:r>
      <w:r>
        <w:rPr>
          <w:sz w:val="28"/>
          <w:szCs w:val="28"/>
        </w:rPr>
        <w:t>р</w:t>
      </w:r>
      <w:r w:rsidRPr="0059329B">
        <w:rPr>
          <w:sz w:val="28"/>
          <w:szCs w:val="28"/>
        </w:rPr>
        <w:t xml:space="preserve">уководителем Управления </w:t>
      </w:r>
      <w:r>
        <w:rPr>
          <w:sz w:val="28"/>
          <w:szCs w:val="28"/>
        </w:rPr>
        <w:t xml:space="preserve">в соответствии с Федеральным законом от 27 июля 2004 года №79-ФЗ «О государственной гражданской службе Российской Федерации» и Приказом Федерального казначейства от 18.11.2019 № 32н </w:t>
      </w:r>
      <w:r w:rsidRPr="007C7D50">
        <w:rPr>
          <w:sz w:val="28"/>
          <w:szCs w:val="28"/>
        </w:rPr>
        <w:t xml:space="preserve"> "Об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проводиться"</w:t>
      </w:r>
      <w:r>
        <w:rPr>
          <w:sz w:val="28"/>
          <w:szCs w:val="28"/>
        </w:rPr>
        <w:t xml:space="preserve"> и освобождается от должности руководителем Управления, а также находится в его непосредственном подчинении.</w:t>
      </w:r>
      <w:r w:rsidRPr="007C7D50">
        <w:rPr>
          <w:sz w:val="28"/>
          <w:szCs w:val="28"/>
        </w:rPr>
        <w:t xml:space="preserve"> </w:t>
      </w:r>
    </w:p>
    <w:p w:rsidR="00BD08D4" w:rsidRDefault="00BD08D4" w:rsidP="00BD08D4">
      <w:pPr>
        <w:tabs>
          <w:tab w:val="left" w:pos="1440"/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9329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59329B">
        <w:rPr>
          <w:sz w:val="28"/>
          <w:szCs w:val="28"/>
        </w:rPr>
        <w:t xml:space="preserve">. </w:t>
      </w:r>
      <w:r>
        <w:rPr>
          <w:sz w:val="28"/>
          <w:szCs w:val="28"/>
        </w:rPr>
        <w:t>Начальник</w:t>
      </w:r>
      <w:r w:rsidRPr="0059329B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9329B">
        <w:rPr>
          <w:sz w:val="28"/>
          <w:szCs w:val="28"/>
        </w:rPr>
        <w:t xml:space="preserve">тдела </w:t>
      </w:r>
      <w:r>
        <w:rPr>
          <w:sz w:val="28"/>
          <w:szCs w:val="28"/>
        </w:rPr>
        <w:t>имеет одного заместителя в соответствии со штатным расписанием Управления</w:t>
      </w:r>
      <w:r w:rsidRPr="0059329B">
        <w:rPr>
          <w:sz w:val="28"/>
          <w:szCs w:val="28"/>
        </w:rPr>
        <w:t>.</w:t>
      </w:r>
      <w:r>
        <w:rPr>
          <w:sz w:val="28"/>
          <w:szCs w:val="28"/>
        </w:rPr>
        <w:t xml:space="preserve"> В отсутствии начальника Отдела (командирование, отпуск, временная нетрудоспособность и т.д.) общее руководство отделом осуществляет заместитель начальника Отдела в соответствии с утвержденным в установленном порядке должностным регламентом и на основании приказа Управления;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3.4. Заместитель начальника Отдела, а также сотрудники отдела назначаются на должность и освобождаются от должности руководителем Управления (заместителем руководителя Управления) в соответствии с Федеральным законом от 27 июля 2004 года №79-ФЗ «О государственной гражданской службе Российской Федерации» и с распределением обязанностей между руководителем Управления и его заместителями</w:t>
      </w:r>
      <w:r w:rsidRPr="0059329B">
        <w:rPr>
          <w:sz w:val="28"/>
          <w:szCs w:val="28"/>
        </w:rPr>
        <w:t>.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3.5. Контроль за деятельностью Отдела осуществляет курирующий заместитель руководителя Управления.</w:t>
      </w:r>
    </w:p>
    <w:p w:rsidR="00BD08D4" w:rsidRPr="0059329B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3.6. Отдел осуществляет свою деятельность во взаимодействии с другими структурными подразделениями Управления, а также в пределах своей компетенции со сторонними организациями и гражданами.</w:t>
      </w:r>
    </w:p>
    <w:p w:rsidR="00BD08D4" w:rsidRDefault="00BD08D4" w:rsidP="00BD08D4">
      <w:pPr>
        <w:tabs>
          <w:tab w:val="left" w:pos="8120"/>
        </w:tabs>
        <w:ind w:firstLine="900"/>
        <w:jc w:val="center"/>
        <w:rPr>
          <w:b/>
          <w:sz w:val="28"/>
          <w:szCs w:val="28"/>
        </w:rPr>
      </w:pPr>
    </w:p>
    <w:p w:rsidR="00BD08D4" w:rsidRPr="00BD08D4" w:rsidRDefault="00BD08D4" w:rsidP="00BD08D4">
      <w:pPr>
        <w:tabs>
          <w:tab w:val="left" w:pos="8120"/>
        </w:tabs>
        <w:ind w:firstLine="900"/>
        <w:jc w:val="center"/>
        <w:rPr>
          <w:b/>
          <w:sz w:val="28"/>
          <w:szCs w:val="28"/>
        </w:rPr>
      </w:pPr>
      <w:bookmarkStart w:id="0" w:name="_GoBack"/>
      <w:bookmarkEnd w:id="0"/>
      <w:r w:rsidRPr="00BD08D4">
        <w:rPr>
          <w:b/>
          <w:sz w:val="28"/>
          <w:szCs w:val="28"/>
        </w:rPr>
        <w:t>5. Полномочия</w:t>
      </w:r>
    </w:p>
    <w:p w:rsidR="00BD08D4" w:rsidRPr="0059329B" w:rsidRDefault="00BD08D4" w:rsidP="00BD08D4">
      <w:pPr>
        <w:tabs>
          <w:tab w:val="left" w:pos="8120"/>
        </w:tabs>
        <w:ind w:firstLine="900"/>
        <w:jc w:val="both"/>
        <w:rPr>
          <w:b/>
          <w:sz w:val="28"/>
          <w:szCs w:val="28"/>
        </w:rPr>
      </w:pP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59329B">
        <w:rPr>
          <w:sz w:val="28"/>
          <w:szCs w:val="28"/>
        </w:rPr>
        <w:lastRenderedPageBreak/>
        <w:t>5.1. Отдел</w:t>
      </w:r>
      <w:r>
        <w:rPr>
          <w:sz w:val="28"/>
          <w:szCs w:val="28"/>
        </w:rPr>
        <w:t xml:space="preserve"> реализует в пределах своей компетенции полномочия и права Федерального казначейства, определяемые Бюджетным кодексом Российской Федерации, федеральными конституционными законами, федеральными законами, настоящим Положением и другими нормативными актами.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22599B">
        <w:rPr>
          <w:sz w:val="28"/>
          <w:szCs w:val="28"/>
        </w:rPr>
        <w:t>Отдел доходов, осуществляя полномочия в установленной сфере деятельности, вправе: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5.2.1. запрашивать и получать в установленном порядке от структурных подразделений Управления, администраторов доходов бюджетов всех уровней, финансовых органов Республики Северная Осетия-Алания, других участников бюджетного процесса информацию, необходимую для выполнения возложенных на Отдел задач и функций;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5.2.2. не принимать к исполнению документы, противоречащие бюджетному и иному законодательству Российской Федерации;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5.2.3. осуществлять иные полномочия в соответствии с возложенными на Отдел задачами. </w:t>
      </w:r>
    </w:p>
    <w:p w:rsidR="00BD08D4" w:rsidRPr="00BD08D4" w:rsidRDefault="00BD08D4" w:rsidP="00BD08D4">
      <w:pPr>
        <w:tabs>
          <w:tab w:val="left" w:pos="8120"/>
        </w:tabs>
        <w:ind w:firstLine="900"/>
        <w:jc w:val="center"/>
        <w:rPr>
          <w:b/>
          <w:sz w:val="28"/>
          <w:szCs w:val="28"/>
        </w:rPr>
      </w:pPr>
    </w:p>
    <w:p w:rsidR="00BD08D4" w:rsidRPr="00BD08D4" w:rsidRDefault="00BD08D4" w:rsidP="00BD08D4">
      <w:pPr>
        <w:tabs>
          <w:tab w:val="left" w:pos="8120"/>
        </w:tabs>
        <w:ind w:firstLine="900"/>
        <w:jc w:val="center"/>
        <w:rPr>
          <w:b/>
          <w:sz w:val="28"/>
          <w:szCs w:val="28"/>
        </w:rPr>
      </w:pPr>
      <w:r w:rsidRPr="00BD08D4">
        <w:rPr>
          <w:b/>
          <w:sz w:val="28"/>
          <w:szCs w:val="28"/>
        </w:rPr>
        <w:t>6. Ответственность</w:t>
      </w:r>
    </w:p>
    <w:p w:rsidR="00BD08D4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</w:p>
    <w:p w:rsidR="00BD08D4" w:rsidRPr="0059329B" w:rsidRDefault="00BD08D4" w:rsidP="00BD08D4">
      <w:pPr>
        <w:tabs>
          <w:tab w:val="left" w:pos="8120"/>
        </w:tabs>
        <w:ind w:firstLine="900"/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Pr="0059329B">
        <w:rPr>
          <w:sz w:val="28"/>
          <w:szCs w:val="28"/>
        </w:rPr>
        <w:t xml:space="preserve">.1. </w:t>
      </w:r>
      <w:r>
        <w:rPr>
          <w:sz w:val="28"/>
          <w:szCs w:val="28"/>
        </w:rPr>
        <w:t>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BD08D4" w:rsidRPr="0059329B" w:rsidRDefault="00BD08D4" w:rsidP="00BD08D4">
      <w:pPr>
        <w:tabs>
          <w:tab w:val="left" w:pos="8120"/>
        </w:tabs>
        <w:ind w:firstLine="900"/>
        <w:jc w:val="both"/>
        <w:rPr>
          <w:sz w:val="28"/>
          <w:szCs w:val="28"/>
        </w:rPr>
      </w:pPr>
      <w:r w:rsidRPr="0059329B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Pr="0059329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59329B">
        <w:rPr>
          <w:sz w:val="28"/>
          <w:szCs w:val="28"/>
        </w:rPr>
        <w:t xml:space="preserve">. Каждый сотрудник Отдела несет персональную ответственность за </w:t>
      </w:r>
      <w:r>
        <w:rPr>
          <w:sz w:val="28"/>
          <w:szCs w:val="28"/>
        </w:rPr>
        <w:t>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p w:rsidR="000D4737" w:rsidRDefault="000D4737" w:rsidP="00BD08D4">
      <w:pPr>
        <w:tabs>
          <w:tab w:val="left" w:pos="540"/>
          <w:tab w:val="left" w:pos="8120"/>
        </w:tabs>
        <w:jc w:val="center"/>
        <w:rPr>
          <w:sz w:val="28"/>
          <w:szCs w:val="28"/>
        </w:rPr>
      </w:pPr>
    </w:p>
    <w:sectPr w:rsidR="000D4737" w:rsidSect="00592567">
      <w:headerReference w:type="even" r:id="rId8"/>
      <w:headerReference w:type="default" r:id="rId9"/>
      <w:pgSz w:w="11906" w:h="16838"/>
      <w:pgMar w:top="107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6AEB" w:rsidRDefault="008D6AEB" w:rsidP="00293F6E">
      <w:pPr>
        <w:pStyle w:val="Style9"/>
      </w:pPr>
      <w:r>
        <w:separator/>
      </w:r>
    </w:p>
  </w:endnote>
  <w:endnote w:type="continuationSeparator" w:id="0">
    <w:p w:rsidR="008D6AEB" w:rsidRDefault="008D6AEB" w:rsidP="00293F6E">
      <w:pPr>
        <w:pStyle w:val="Style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6AEB" w:rsidRDefault="008D6AEB" w:rsidP="00293F6E">
      <w:pPr>
        <w:pStyle w:val="Style9"/>
      </w:pPr>
      <w:r>
        <w:separator/>
      </w:r>
    </w:p>
  </w:footnote>
  <w:footnote w:type="continuationSeparator" w:id="0">
    <w:p w:rsidR="008D6AEB" w:rsidRDefault="008D6AEB" w:rsidP="00293F6E">
      <w:pPr>
        <w:pStyle w:val="Style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6CB" w:rsidRDefault="00BC46CB" w:rsidP="00293F6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C46CB" w:rsidRDefault="00BC46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46CB" w:rsidRDefault="00BC46CB" w:rsidP="00293F6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D08D4">
      <w:rPr>
        <w:rStyle w:val="a4"/>
        <w:noProof/>
      </w:rPr>
      <w:t>6</w:t>
    </w:r>
    <w:r>
      <w:rPr>
        <w:rStyle w:val="a4"/>
      </w:rPr>
      <w:fldChar w:fldCharType="end"/>
    </w:r>
  </w:p>
  <w:p w:rsidR="00BC46CB" w:rsidRDefault="00BC46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7A5EBE"/>
    <w:multiLevelType w:val="hybridMultilevel"/>
    <w:tmpl w:val="E9EE1196"/>
    <w:lvl w:ilvl="0" w:tplc="E83A9A8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57"/>
    <w:rsid w:val="00004E6A"/>
    <w:rsid w:val="000137EE"/>
    <w:rsid w:val="00024224"/>
    <w:rsid w:val="000329A4"/>
    <w:rsid w:val="0004124E"/>
    <w:rsid w:val="00041EFF"/>
    <w:rsid w:val="000729C4"/>
    <w:rsid w:val="00086086"/>
    <w:rsid w:val="000D4737"/>
    <w:rsid w:val="000E0804"/>
    <w:rsid w:val="00111D1D"/>
    <w:rsid w:val="001375EC"/>
    <w:rsid w:val="00147630"/>
    <w:rsid w:val="00155959"/>
    <w:rsid w:val="00182D38"/>
    <w:rsid w:val="00190F60"/>
    <w:rsid w:val="001A4EDD"/>
    <w:rsid w:val="001B1776"/>
    <w:rsid w:val="001C5D8B"/>
    <w:rsid w:val="001C628D"/>
    <w:rsid w:val="001C7116"/>
    <w:rsid w:val="001D0669"/>
    <w:rsid w:val="001D450F"/>
    <w:rsid w:val="001D724E"/>
    <w:rsid w:val="001D72CB"/>
    <w:rsid w:val="001F35C3"/>
    <w:rsid w:val="001F4027"/>
    <w:rsid w:val="00210AAF"/>
    <w:rsid w:val="00221ECB"/>
    <w:rsid w:val="002273D7"/>
    <w:rsid w:val="00244FF5"/>
    <w:rsid w:val="00275E36"/>
    <w:rsid w:val="0028068A"/>
    <w:rsid w:val="002832F0"/>
    <w:rsid w:val="00293F6E"/>
    <w:rsid w:val="002A3CD8"/>
    <w:rsid w:val="002A3EC7"/>
    <w:rsid w:val="002B7147"/>
    <w:rsid w:val="002C1FBB"/>
    <w:rsid w:val="002D246D"/>
    <w:rsid w:val="002D33B8"/>
    <w:rsid w:val="00321E2E"/>
    <w:rsid w:val="00332A67"/>
    <w:rsid w:val="003621A5"/>
    <w:rsid w:val="00362BA5"/>
    <w:rsid w:val="00384431"/>
    <w:rsid w:val="003A4F8D"/>
    <w:rsid w:val="003D2D47"/>
    <w:rsid w:val="003D6EC6"/>
    <w:rsid w:val="00403499"/>
    <w:rsid w:val="00405616"/>
    <w:rsid w:val="0040744E"/>
    <w:rsid w:val="004161CA"/>
    <w:rsid w:val="004225F0"/>
    <w:rsid w:val="004327AF"/>
    <w:rsid w:val="004338BF"/>
    <w:rsid w:val="004377B8"/>
    <w:rsid w:val="00444C7C"/>
    <w:rsid w:val="00447607"/>
    <w:rsid w:val="00461ACB"/>
    <w:rsid w:val="0049057D"/>
    <w:rsid w:val="004932A7"/>
    <w:rsid w:val="004C5804"/>
    <w:rsid w:val="004E7FEB"/>
    <w:rsid w:val="0050633C"/>
    <w:rsid w:val="00507862"/>
    <w:rsid w:val="00511BDA"/>
    <w:rsid w:val="005275EB"/>
    <w:rsid w:val="00530D46"/>
    <w:rsid w:val="00562497"/>
    <w:rsid w:val="00563ED3"/>
    <w:rsid w:val="005850C8"/>
    <w:rsid w:val="00592567"/>
    <w:rsid w:val="0059329B"/>
    <w:rsid w:val="005A45A6"/>
    <w:rsid w:val="005C33BB"/>
    <w:rsid w:val="005D3A78"/>
    <w:rsid w:val="005E6AB4"/>
    <w:rsid w:val="005F46D4"/>
    <w:rsid w:val="00606A8E"/>
    <w:rsid w:val="006126C0"/>
    <w:rsid w:val="00616609"/>
    <w:rsid w:val="00620CB3"/>
    <w:rsid w:val="00654A33"/>
    <w:rsid w:val="006562F5"/>
    <w:rsid w:val="006867EC"/>
    <w:rsid w:val="00686A70"/>
    <w:rsid w:val="00690B46"/>
    <w:rsid w:val="006969AC"/>
    <w:rsid w:val="006B7E87"/>
    <w:rsid w:val="006E495D"/>
    <w:rsid w:val="006E593D"/>
    <w:rsid w:val="006F50E1"/>
    <w:rsid w:val="007118F0"/>
    <w:rsid w:val="007119E0"/>
    <w:rsid w:val="00731FDE"/>
    <w:rsid w:val="00736772"/>
    <w:rsid w:val="00760702"/>
    <w:rsid w:val="00766F39"/>
    <w:rsid w:val="0077371F"/>
    <w:rsid w:val="00773BA0"/>
    <w:rsid w:val="007819B1"/>
    <w:rsid w:val="0079084C"/>
    <w:rsid w:val="007A2DF1"/>
    <w:rsid w:val="007C7876"/>
    <w:rsid w:val="007D34F4"/>
    <w:rsid w:val="007E3BC0"/>
    <w:rsid w:val="007E55CA"/>
    <w:rsid w:val="007E672D"/>
    <w:rsid w:val="008148C3"/>
    <w:rsid w:val="008162BE"/>
    <w:rsid w:val="00817F48"/>
    <w:rsid w:val="0082654B"/>
    <w:rsid w:val="0083129A"/>
    <w:rsid w:val="0084321F"/>
    <w:rsid w:val="008574F3"/>
    <w:rsid w:val="00861364"/>
    <w:rsid w:val="008721D8"/>
    <w:rsid w:val="00873F39"/>
    <w:rsid w:val="008872DF"/>
    <w:rsid w:val="00890B69"/>
    <w:rsid w:val="00896B71"/>
    <w:rsid w:val="008A37BA"/>
    <w:rsid w:val="008D6AEB"/>
    <w:rsid w:val="008E2DC2"/>
    <w:rsid w:val="008F30C4"/>
    <w:rsid w:val="00923957"/>
    <w:rsid w:val="00946BC8"/>
    <w:rsid w:val="00961F82"/>
    <w:rsid w:val="0097216E"/>
    <w:rsid w:val="009A4292"/>
    <w:rsid w:val="009A483C"/>
    <w:rsid w:val="009D3AF2"/>
    <w:rsid w:val="009D3CCE"/>
    <w:rsid w:val="009D6025"/>
    <w:rsid w:val="009F2003"/>
    <w:rsid w:val="009F30D8"/>
    <w:rsid w:val="00A305EA"/>
    <w:rsid w:val="00A54A46"/>
    <w:rsid w:val="00A80760"/>
    <w:rsid w:val="00A93235"/>
    <w:rsid w:val="00A96C6E"/>
    <w:rsid w:val="00AB627D"/>
    <w:rsid w:val="00AC056C"/>
    <w:rsid w:val="00AD5434"/>
    <w:rsid w:val="00AE5903"/>
    <w:rsid w:val="00B15B0A"/>
    <w:rsid w:val="00B1779C"/>
    <w:rsid w:val="00B30779"/>
    <w:rsid w:val="00B30814"/>
    <w:rsid w:val="00B312A1"/>
    <w:rsid w:val="00B44EF9"/>
    <w:rsid w:val="00B47291"/>
    <w:rsid w:val="00B508D1"/>
    <w:rsid w:val="00B54384"/>
    <w:rsid w:val="00B651AD"/>
    <w:rsid w:val="00B711C8"/>
    <w:rsid w:val="00B72620"/>
    <w:rsid w:val="00B7616E"/>
    <w:rsid w:val="00B94325"/>
    <w:rsid w:val="00B9722E"/>
    <w:rsid w:val="00BC42CF"/>
    <w:rsid w:val="00BC46CB"/>
    <w:rsid w:val="00BD08D4"/>
    <w:rsid w:val="00BD0A4E"/>
    <w:rsid w:val="00BE21FB"/>
    <w:rsid w:val="00C050FC"/>
    <w:rsid w:val="00C06645"/>
    <w:rsid w:val="00C06927"/>
    <w:rsid w:val="00C24EC9"/>
    <w:rsid w:val="00C64B63"/>
    <w:rsid w:val="00C81922"/>
    <w:rsid w:val="00CA4869"/>
    <w:rsid w:val="00D05A58"/>
    <w:rsid w:val="00D22097"/>
    <w:rsid w:val="00D232BA"/>
    <w:rsid w:val="00D3208B"/>
    <w:rsid w:val="00D34A2C"/>
    <w:rsid w:val="00D37F21"/>
    <w:rsid w:val="00D50FB6"/>
    <w:rsid w:val="00D5709D"/>
    <w:rsid w:val="00D63FC6"/>
    <w:rsid w:val="00D87287"/>
    <w:rsid w:val="00D954AB"/>
    <w:rsid w:val="00DC6331"/>
    <w:rsid w:val="00DC6E86"/>
    <w:rsid w:val="00E220D7"/>
    <w:rsid w:val="00E22CFC"/>
    <w:rsid w:val="00E30048"/>
    <w:rsid w:val="00E42E91"/>
    <w:rsid w:val="00E9090D"/>
    <w:rsid w:val="00E94903"/>
    <w:rsid w:val="00EB68EE"/>
    <w:rsid w:val="00EC26C6"/>
    <w:rsid w:val="00EC5EE0"/>
    <w:rsid w:val="00ED270A"/>
    <w:rsid w:val="00EF30DE"/>
    <w:rsid w:val="00F00F22"/>
    <w:rsid w:val="00F112DE"/>
    <w:rsid w:val="00F123A6"/>
    <w:rsid w:val="00F150E6"/>
    <w:rsid w:val="00F16140"/>
    <w:rsid w:val="00F26E8C"/>
    <w:rsid w:val="00F324D3"/>
    <w:rsid w:val="00F44557"/>
    <w:rsid w:val="00F52EAF"/>
    <w:rsid w:val="00F74DCA"/>
    <w:rsid w:val="00F853CC"/>
    <w:rsid w:val="00F950B3"/>
    <w:rsid w:val="00FA23BB"/>
    <w:rsid w:val="00FA5134"/>
    <w:rsid w:val="00FB136E"/>
    <w:rsid w:val="00FE725B"/>
    <w:rsid w:val="00FF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3ADF61-072A-45F5-A74E-577ACA28D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5F0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left" w:pos="8120"/>
      </w:tabs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9057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9057D"/>
  </w:style>
  <w:style w:type="paragraph" w:customStyle="1" w:styleId="ConsPlusNormal">
    <w:name w:val="ConsPlusNormal"/>
    <w:rsid w:val="006867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9">
    <w:name w:val="Style9"/>
    <w:basedOn w:val="a"/>
    <w:rsid w:val="006867EC"/>
    <w:pPr>
      <w:widowControl w:val="0"/>
      <w:autoSpaceDE w:val="0"/>
      <w:autoSpaceDN w:val="0"/>
      <w:adjustRightInd w:val="0"/>
      <w:spacing w:line="307" w:lineRule="exact"/>
      <w:ind w:firstLine="677"/>
      <w:jc w:val="both"/>
    </w:pPr>
    <w:rPr>
      <w:rFonts w:ascii="Lucida Sans Unicode" w:hAnsi="Lucida Sans Unicode"/>
    </w:rPr>
  </w:style>
  <w:style w:type="table" w:styleId="a5">
    <w:name w:val="Table Grid"/>
    <w:basedOn w:val="a1"/>
    <w:rsid w:val="00686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rsid w:val="006867EC"/>
    <w:pPr>
      <w:widowControl w:val="0"/>
      <w:autoSpaceDE w:val="0"/>
      <w:autoSpaceDN w:val="0"/>
      <w:adjustRightInd w:val="0"/>
      <w:jc w:val="both"/>
    </w:pPr>
  </w:style>
  <w:style w:type="character" w:customStyle="1" w:styleId="FontStyle37">
    <w:name w:val="Font Style37"/>
    <w:rsid w:val="006867EC"/>
    <w:rPr>
      <w:rFonts w:ascii="Times New Roman" w:hAnsi="Times New Roman" w:cs="Times New Roman"/>
      <w:sz w:val="24"/>
      <w:szCs w:val="24"/>
    </w:rPr>
  </w:style>
  <w:style w:type="paragraph" w:customStyle="1" w:styleId="ConsNormal">
    <w:name w:val="ConsNormal"/>
    <w:rsid w:val="00F150E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">
    <w:name w:val="Body Text Indent 2"/>
    <w:basedOn w:val="a"/>
    <w:rsid w:val="00F150E6"/>
    <w:pPr>
      <w:spacing w:after="120" w:line="480" w:lineRule="auto"/>
      <w:ind w:left="283"/>
    </w:pPr>
    <w:rPr>
      <w:bCs/>
      <w:iCs/>
      <w:sz w:val="28"/>
    </w:rPr>
  </w:style>
  <w:style w:type="paragraph" w:styleId="a6">
    <w:name w:val="footnote text"/>
    <w:basedOn w:val="a"/>
    <w:link w:val="a7"/>
    <w:uiPriority w:val="99"/>
    <w:rsid w:val="00F112DE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F112DE"/>
  </w:style>
  <w:style w:type="character" w:styleId="a8">
    <w:name w:val="footnote reference"/>
    <w:uiPriority w:val="99"/>
    <w:rsid w:val="00F112D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9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CAB28-2F56-4DF0-AA58-FEF401CC0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2082</Words>
  <Characters>11872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UFK</Company>
  <LinksUpToDate>false</LinksUpToDate>
  <CharactersWithSpaces>13927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gd01</dc:creator>
  <cp:keywords/>
  <dc:description/>
  <cp:lastModifiedBy>Дзгоев Руслан Хаматканович</cp:lastModifiedBy>
  <cp:revision>3</cp:revision>
  <cp:lastPrinted>2009-06-16T09:07:00Z</cp:lastPrinted>
  <dcterms:created xsi:type="dcterms:W3CDTF">2020-09-21T10:01:00Z</dcterms:created>
  <dcterms:modified xsi:type="dcterms:W3CDTF">2021-03-25T13:28:00Z</dcterms:modified>
</cp:coreProperties>
</file>