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60B" w:rsidRDefault="0009060B" w:rsidP="00383A3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</w:t>
      </w:r>
    </w:p>
    <w:p w:rsidR="00383A3A" w:rsidRDefault="00110655" w:rsidP="00383A3A">
      <w:pPr>
        <w:jc w:val="right"/>
      </w:pPr>
      <w:r w:rsidRPr="009414AA">
        <w:t>к приказу УФК по Р</w:t>
      </w:r>
      <w:r w:rsidR="000626FB">
        <w:t>еспублике</w:t>
      </w:r>
    </w:p>
    <w:p w:rsidR="00110655" w:rsidRDefault="00110655" w:rsidP="00383A3A">
      <w:pPr>
        <w:jc w:val="right"/>
      </w:pPr>
      <w:r w:rsidRPr="009414AA">
        <w:t>С</w:t>
      </w:r>
      <w:r w:rsidR="000626FB">
        <w:t xml:space="preserve">еверная </w:t>
      </w:r>
      <w:r w:rsidRPr="009414AA">
        <w:t>О</w:t>
      </w:r>
      <w:r w:rsidR="000626FB">
        <w:t>сетия</w:t>
      </w:r>
      <w:r w:rsidRPr="009414AA">
        <w:t xml:space="preserve"> – Алания </w:t>
      </w:r>
    </w:p>
    <w:p w:rsidR="00110655" w:rsidRDefault="00383A3A" w:rsidP="00383A3A">
      <w:pPr>
        <w:jc w:val="right"/>
      </w:pPr>
      <w:r>
        <w:t>о</w:t>
      </w:r>
      <w:r w:rsidR="00110655" w:rsidRPr="009414AA">
        <w:t>т</w:t>
      </w:r>
      <w:r>
        <w:t xml:space="preserve"> </w:t>
      </w:r>
      <w:r w:rsidR="00E110E8">
        <w:t>06</w:t>
      </w:r>
      <w:r>
        <w:t>.</w:t>
      </w:r>
      <w:r w:rsidR="00F6519A">
        <w:t>11</w:t>
      </w:r>
      <w:bookmarkStart w:id="0" w:name="_GoBack"/>
      <w:bookmarkEnd w:id="0"/>
      <w:r>
        <w:t>.20</w:t>
      </w:r>
      <w:r w:rsidR="00E110E8">
        <w:t>20</w:t>
      </w:r>
      <w:r>
        <w:t xml:space="preserve"> № </w:t>
      </w:r>
      <w:r w:rsidR="00E110E8">
        <w:t>199</w:t>
      </w:r>
    </w:p>
    <w:p w:rsidR="00110655" w:rsidRDefault="00110655" w:rsidP="00110655">
      <w:pPr>
        <w:widowControl w:val="0"/>
        <w:autoSpaceDE w:val="0"/>
        <w:autoSpaceDN w:val="0"/>
        <w:adjustRightInd w:val="0"/>
        <w:ind w:firstLine="540"/>
        <w:jc w:val="both"/>
      </w:pPr>
    </w:p>
    <w:p w:rsidR="00383A3A" w:rsidRDefault="00383A3A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</w:p>
    <w:p w:rsidR="00383A3A" w:rsidRDefault="00383A3A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</w:p>
    <w:p w:rsidR="00383A3A" w:rsidRDefault="00110655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  <w:r w:rsidRPr="005A06F9">
        <w:rPr>
          <w:b/>
          <w:sz w:val="28"/>
          <w:szCs w:val="28"/>
        </w:rPr>
        <w:t xml:space="preserve">Положение </w:t>
      </w:r>
      <w:r w:rsidR="00A34341">
        <w:rPr>
          <w:b/>
          <w:sz w:val="28"/>
          <w:szCs w:val="28"/>
        </w:rPr>
        <w:t xml:space="preserve">о </w:t>
      </w:r>
      <w:r w:rsidR="00BE0229">
        <w:rPr>
          <w:b/>
          <w:sz w:val="28"/>
          <w:szCs w:val="28"/>
        </w:rPr>
        <w:t>К</w:t>
      </w:r>
      <w:r w:rsidR="005A06F9" w:rsidRPr="005A06F9">
        <w:rPr>
          <w:b/>
          <w:sz w:val="28"/>
          <w:szCs w:val="28"/>
        </w:rPr>
        <w:t>онтрольно-ревизионно</w:t>
      </w:r>
      <w:r w:rsidR="00383A3A">
        <w:rPr>
          <w:b/>
          <w:sz w:val="28"/>
          <w:szCs w:val="28"/>
        </w:rPr>
        <w:t>м</w:t>
      </w:r>
      <w:r w:rsidR="005A06F9" w:rsidRPr="005A06F9">
        <w:rPr>
          <w:b/>
          <w:sz w:val="28"/>
          <w:szCs w:val="28"/>
        </w:rPr>
        <w:t xml:space="preserve"> отдел</w:t>
      </w:r>
      <w:r w:rsidR="00383A3A">
        <w:rPr>
          <w:b/>
          <w:sz w:val="28"/>
          <w:szCs w:val="28"/>
        </w:rPr>
        <w:t>е</w:t>
      </w:r>
      <w:r w:rsidR="005A06F9">
        <w:rPr>
          <w:b/>
          <w:sz w:val="28"/>
          <w:szCs w:val="28"/>
        </w:rPr>
        <w:t xml:space="preserve"> в сфере </w:t>
      </w:r>
    </w:p>
    <w:p w:rsidR="00110655" w:rsidRPr="005A06F9" w:rsidRDefault="005A06F9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деятельности </w:t>
      </w:r>
      <w:r w:rsidRPr="005A06F9">
        <w:rPr>
          <w:b/>
          <w:sz w:val="28"/>
          <w:szCs w:val="28"/>
        </w:rPr>
        <w:t xml:space="preserve">силовых ведомств и судебной </w:t>
      </w:r>
      <w:r w:rsidR="00EF047C">
        <w:rPr>
          <w:b/>
          <w:sz w:val="28"/>
          <w:szCs w:val="28"/>
        </w:rPr>
        <w:t>системы</w:t>
      </w:r>
      <w:r w:rsidR="00D43AFC" w:rsidRPr="005A06F9">
        <w:rPr>
          <w:b/>
          <w:sz w:val="28"/>
          <w:szCs w:val="28"/>
        </w:rPr>
        <w:t xml:space="preserve"> </w:t>
      </w:r>
    </w:p>
    <w:p w:rsidR="00110655" w:rsidRPr="005A06F9" w:rsidRDefault="00110655" w:rsidP="00110655">
      <w:pPr>
        <w:widowControl w:val="0"/>
        <w:tabs>
          <w:tab w:val="left" w:pos="720"/>
        </w:tabs>
        <w:autoSpaceDE w:val="0"/>
        <w:autoSpaceDN w:val="0"/>
        <w:adjustRightInd w:val="0"/>
        <w:jc w:val="both"/>
      </w:pPr>
      <w:r w:rsidRPr="005A06F9">
        <w:t xml:space="preserve">  </w:t>
      </w:r>
    </w:p>
    <w:p w:rsidR="00E110E8" w:rsidRPr="00312ED6" w:rsidRDefault="00E110E8" w:rsidP="00E110E8">
      <w:pPr>
        <w:widowControl w:val="0"/>
        <w:autoSpaceDE w:val="0"/>
        <w:autoSpaceDN w:val="0"/>
        <w:adjustRightInd w:val="0"/>
        <w:ind w:left="3630"/>
        <w:jc w:val="both"/>
        <w:rPr>
          <w:b/>
        </w:rPr>
      </w:pPr>
      <w:r w:rsidRPr="00312ED6">
        <w:rPr>
          <w:b/>
          <w:lang w:val="en-US"/>
        </w:rPr>
        <w:t>I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Общие положения</w:t>
      </w:r>
    </w:p>
    <w:p w:rsidR="00E110E8" w:rsidRPr="00312ED6" w:rsidRDefault="00E110E8" w:rsidP="00E110E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110E8" w:rsidRPr="005A06F9" w:rsidRDefault="00E110E8" w:rsidP="00E110E8">
      <w:pPr>
        <w:pStyle w:val="ConsNormal"/>
        <w:widowControl/>
        <w:spacing w:line="360" w:lineRule="auto"/>
        <w:ind w:firstLine="0"/>
        <w:jc w:val="both"/>
        <w:rPr>
          <w:b/>
          <w:sz w:val="28"/>
          <w:szCs w:val="28"/>
        </w:rPr>
      </w:pPr>
      <w:r>
        <w:t xml:space="preserve">             </w:t>
      </w:r>
      <w:r w:rsidRPr="005A06F9">
        <w:rPr>
          <w:sz w:val="28"/>
          <w:szCs w:val="28"/>
        </w:rPr>
        <w:t>1.1.</w:t>
      </w:r>
      <w:r w:rsidRPr="005A06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5A06F9">
        <w:rPr>
          <w:sz w:val="28"/>
          <w:szCs w:val="28"/>
        </w:rPr>
        <w:t>онтрольно-ревизионный отдел в сфере деятельности силовых ведомств и судебной систем</w:t>
      </w:r>
      <w:r>
        <w:rPr>
          <w:sz w:val="28"/>
          <w:szCs w:val="28"/>
        </w:rPr>
        <w:t>ы</w:t>
      </w:r>
      <w:r w:rsidRPr="005A06F9">
        <w:rPr>
          <w:b/>
          <w:sz w:val="28"/>
          <w:szCs w:val="28"/>
        </w:rPr>
        <w:t xml:space="preserve"> </w:t>
      </w:r>
      <w:r w:rsidRPr="005A06F9">
        <w:rPr>
          <w:sz w:val="28"/>
          <w:szCs w:val="28"/>
        </w:rPr>
        <w:t xml:space="preserve">Управления Федерального казначейства по Республике Северная Осетия-Алания (далее - </w:t>
      </w:r>
      <w:r>
        <w:rPr>
          <w:sz w:val="28"/>
          <w:szCs w:val="28"/>
        </w:rPr>
        <w:t>О</w:t>
      </w:r>
      <w:r w:rsidRPr="005A06F9">
        <w:rPr>
          <w:sz w:val="28"/>
          <w:szCs w:val="28"/>
        </w:rPr>
        <w:t xml:space="preserve">тдел) является структурным подразделением Управления Федерального казначейства по Республике Северная Осетия-Алания </w:t>
      </w:r>
      <w:r>
        <w:rPr>
          <w:sz w:val="28"/>
          <w:szCs w:val="28"/>
        </w:rPr>
        <w:t xml:space="preserve">                               </w:t>
      </w:r>
      <w:proofErr w:type="gramStart"/>
      <w:r>
        <w:rPr>
          <w:sz w:val="28"/>
          <w:szCs w:val="28"/>
        </w:rPr>
        <w:t xml:space="preserve">   </w:t>
      </w:r>
      <w:r w:rsidRPr="005A06F9">
        <w:rPr>
          <w:sz w:val="28"/>
          <w:szCs w:val="28"/>
        </w:rPr>
        <w:t>(</w:t>
      </w:r>
      <w:proofErr w:type="gramEnd"/>
      <w:r w:rsidRPr="005A06F9">
        <w:rPr>
          <w:sz w:val="28"/>
          <w:szCs w:val="28"/>
        </w:rPr>
        <w:t xml:space="preserve">далее </w:t>
      </w:r>
      <w:r>
        <w:rPr>
          <w:sz w:val="28"/>
          <w:szCs w:val="28"/>
        </w:rPr>
        <w:t>–</w:t>
      </w:r>
      <w:r w:rsidRPr="005A06F9">
        <w:rPr>
          <w:sz w:val="28"/>
          <w:szCs w:val="28"/>
        </w:rPr>
        <w:t xml:space="preserve"> Управление</w:t>
      </w:r>
      <w:r>
        <w:rPr>
          <w:sz w:val="28"/>
          <w:szCs w:val="28"/>
        </w:rPr>
        <w:t xml:space="preserve"> или УФК</w:t>
      </w:r>
      <w:r w:rsidRPr="005A06F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1.2. Отдел осуществляет свою деятельность непосредственно и во взаимодействии со структурн</w:t>
      </w:r>
      <w:r>
        <w:t>ыми подразделениями Управления</w:t>
      </w:r>
      <w:r w:rsidRPr="005A06F9">
        <w:t>, Федерального казначейства и другими учреждениями, организациями и гражданами.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1.3. Отдел руководствуется в своей деятельности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Управления и настоящим Положением.</w:t>
      </w:r>
    </w:p>
    <w:p w:rsidR="00E110E8" w:rsidRDefault="00E110E8" w:rsidP="00E110E8">
      <w:pPr>
        <w:spacing w:line="360" w:lineRule="auto"/>
        <w:ind w:firstLine="720"/>
        <w:jc w:val="center"/>
      </w:pPr>
    </w:p>
    <w:p w:rsidR="00E110E8" w:rsidRPr="00312ED6" w:rsidRDefault="00E110E8" w:rsidP="00E110E8">
      <w:pPr>
        <w:jc w:val="center"/>
        <w:rPr>
          <w:b/>
        </w:rPr>
      </w:pPr>
      <w:r w:rsidRPr="00312ED6">
        <w:rPr>
          <w:b/>
          <w:lang w:val="en-US"/>
        </w:rPr>
        <w:t>II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Задачи</w:t>
      </w:r>
    </w:p>
    <w:p w:rsidR="00E110E8" w:rsidRPr="005A06F9" w:rsidRDefault="00E110E8" w:rsidP="00E110E8">
      <w:pPr>
        <w:ind w:firstLine="720"/>
        <w:jc w:val="center"/>
      </w:pPr>
    </w:p>
    <w:p w:rsidR="00E110E8" w:rsidRPr="00124445" w:rsidRDefault="00E110E8" w:rsidP="00E110E8">
      <w:pPr>
        <w:spacing w:line="360" w:lineRule="auto"/>
        <w:ind w:firstLine="709"/>
        <w:jc w:val="both"/>
      </w:pPr>
      <w:r>
        <w:t>2</w:t>
      </w:r>
      <w:r w:rsidRPr="00124445">
        <w:t>.1. Задачами Отдела являются:</w:t>
      </w:r>
    </w:p>
    <w:p w:rsidR="00E110E8" w:rsidRPr="00124445" w:rsidRDefault="00E110E8" w:rsidP="00E110E8">
      <w:pPr>
        <w:tabs>
          <w:tab w:val="left" w:pos="1418"/>
          <w:tab w:val="left" w:pos="1701"/>
        </w:tabs>
        <w:spacing w:line="360" w:lineRule="auto"/>
        <w:ind w:firstLine="709"/>
        <w:contextualSpacing/>
        <w:jc w:val="both"/>
      </w:pPr>
      <w:r>
        <w:t xml:space="preserve">2.1.1. </w:t>
      </w:r>
      <w:r w:rsidRPr="00167E25">
        <w:t xml:space="preserve">осуществление внутреннего государственного финансового контроля в </w:t>
      </w:r>
      <w:r>
        <w:rPr>
          <w:color w:val="000000"/>
        </w:rPr>
        <w:t>сфере</w:t>
      </w:r>
      <w:r w:rsidRPr="00167E25">
        <w:rPr>
          <w:color w:val="000000"/>
        </w:rPr>
        <w:t xml:space="preserve"> национальной безопасности, п</w:t>
      </w:r>
      <w:r>
        <w:rPr>
          <w:color w:val="000000"/>
        </w:rPr>
        <w:t>равоохранительной деятельности,</w:t>
      </w:r>
      <w:r w:rsidRPr="00167E25">
        <w:rPr>
          <w:color w:val="000000"/>
        </w:rPr>
        <w:t xml:space="preserve"> судебной системы</w:t>
      </w:r>
      <w:r>
        <w:t xml:space="preserve"> </w:t>
      </w:r>
      <w:r>
        <w:rPr>
          <w:color w:val="000000"/>
        </w:rPr>
        <w:t>и</w:t>
      </w:r>
      <w:r w:rsidRPr="00167E25">
        <w:rPr>
          <w:color w:val="000000"/>
        </w:rPr>
        <w:t xml:space="preserve"> оборонного комплекса</w:t>
      </w:r>
      <w:r w:rsidRPr="00124445">
        <w:t>;</w:t>
      </w:r>
    </w:p>
    <w:p w:rsidR="00E110E8" w:rsidRPr="00124445" w:rsidRDefault="00E110E8" w:rsidP="00E110E8">
      <w:pPr>
        <w:tabs>
          <w:tab w:val="left" w:pos="1418"/>
          <w:tab w:val="left" w:pos="1701"/>
        </w:tabs>
        <w:spacing w:line="360" w:lineRule="auto"/>
        <w:ind w:firstLine="709"/>
        <w:contextualSpacing/>
        <w:jc w:val="both"/>
      </w:pPr>
      <w:r>
        <w:lastRenderedPageBreak/>
        <w:t>2</w:t>
      </w:r>
      <w:r w:rsidRPr="00124445">
        <w:t xml:space="preserve">.1.2. </w:t>
      </w:r>
      <w:r w:rsidRPr="00167E25">
        <w:t xml:space="preserve">принятие мер по повышению эффективности контроля </w:t>
      </w:r>
      <w:r w:rsidRPr="00167E25">
        <w:br/>
        <w:t>в сфере национальной безопасности, правоохранительной деятельности, судебной системы и оборонного комплекса</w:t>
      </w:r>
      <w:r>
        <w:t>.</w:t>
      </w:r>
    </w:p>
    <w:p w:rsidR="00E110E8" w:rsidRPr="00124445" w:rsidRDefault="00E110E8" w:rsidP="00E110E8">
      <w:pPr>
        <w:spacing w:line="360" w:lineRule="auto"/>
        <w:contextualSpacing/>
        <w:jc w:val="both"/>
      </w:pPr>
    </w:p>
    <w:p w:rsidR="00E110E8" w:rsidRPr="00312ED6" w:rsidRDefault="00E110E8" w:rsidP="00E110E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12ED6">
        <w:rPr>
          <w:b/>
          <w:lang w:val="en-US"/>
        </w:rPr>
        <w:t>III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Структура и организация деятельности</w:t>
      </w:r>
    </w:p>
    <w:p w:rsidR="00E110E8" w:rsidRPr="00312ED6" w:rsidRDefault="00E110E8" w:rsidP="00E110E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3.1. Отдел является структурным подразделением Управления.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3.2. Руководство Отделом осуществляется начальником Отдела.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3.3. Начальник отдела назначается на должность в соответствии с </w:t>
      </w:r>
      <w:hyperlink r:id="rId7" w:history="1">
        <w:r w:rsidRPr="005A06F9">
          <w:t>частью 3 статьи 22</w:t>
        </w:r>
      </w:hyperlink>
      <w:r w:rsidRPr="005A06F9">
        <w:t xml:space="preserve"> Федерального зак</w:t>
      </w:r>
      <w:r>
        <w:t>она от 27 июля 2004 г. № 79-ФЗ «</w:t>
      </w:r>
      <w:r w:rsidRPr="005A06F9">
        <w:t>О государственной гражданско</w:t>
      </w:r>
      <w:r>
        <w:t>й службе Российской Федерации»</w:t>
      </w:r>
      <w:r w:rsidRPr="005A06F9">
        <w:t xml:space="preserve">, </w:t>
      </w:r>
      <w:hyperlink r:id="rId8" w:history="1">
        <w:r>
          <w:t>п</w:t>
        </w:r>
        <w:r w:rsidRPr="005A06F9">
          <w:t>риказом</w:t>
        </w:r>
      </w:hyperlink>
      <w:r w:rsidRPr="005A06F9">
        <w:t xml:space="preserve"> Федерального казна</w:t>
      </w:r>
      <w:r>
        <w:t>чейства от 05 сентября 2016 года № 15н «</w:t>
      </w:r>
      <w:r w:rsidRPr="005A06F9">
        <w:t>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</w:t>
      </w:r>
      <w:r>
        <w:t>ые конкурс может не проводиться»,</w:t>
      </w:r>
      <w:r w:rsidRPr="005A06F9">
        <w:t xml:space="preserve"> и освобождается от должности руководителем Управления, а также находится в его непосредственном подчинении.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 xml:space="preserve">В отсутствие начальника отдела (командирование, отпуск, временная нетрудоспособность и т.д.) общее руководство отделом осуществляет заместитель начальника отдела или сотрудник отдела в соответствии с утвержденным в установленном порядке должностным регламентом и на основании приказа </w:t>
      </w:r>
      <w:r>
        <w:t xml:space="preserve">руководителя </w:t>
      </w:r>
      <w:r w:rsidRPr="005A06F9">
        <w:t>Управления.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3.4. Начальник Отдела имеет заместителя в соответствии со штатным расписанием Управления.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3.5. Заместитель начальника Отдела, а также сотрудники Отдела назначаются на должность и освобождаются от должности руководителем Управления (заместителем руководителя Управления) в соответствии с Федеральным законом от 27.07.2004 № 79-ФЗ «О государственной гражданской службе Российской Федерации» и с распределением обязанностей между руководителем Управления и его заместителями.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3.6. Отдел подчиняется непосредственно руководителю Управления.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lastRenderedPageBreak/>
        <w:t>3.7. Отдел осуществляет свою деятельность во взаимодействии с другими структурными подразделениями Управления, а также в пределах своей компетенции со сторонними организациями и гражданами.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ind w:firstLine="720"/>
        <w:jc w:val="both"/>
      </w:pPr>
    </w:p>
    <w:p w:rsidR="00E110E8" w:rsidRPr="00312ED6" w:rsidRDefault="00E110E8" w:rsidP="00E110E8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  <w:r w:rsidRPr="00312ED6">
        <w:rPr>
          <w:b/>
          <w:lang w:val="en-US"/>
        </w:rPr>
        <w:t>IV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Функции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ind w:firstLine="720"/>
        <w:jc w:val="both"/>
      </w:pPr>
    </w:p>
    <w:p w:rsidR="00E110E8" w:rsidRPr="00124445" w:rsidRDefault="00E110E8" w:rsidP="00E110E8">
      <w:pPr>
        <w:spacing w:line="360" w:lineRule="auto"/>
        <w:ind w:firstLine="709"/>
        <w:contextualSpacing/>
        <w:jc w:val="both"/>
      </w:pPr>
      <w:bookmarkStart w:id="1" w:name="Par480"/>
      <w:bookmarkEnd w:id="1"/>
      <w:r w:rsidRPr="005A06F9">
        <w:rPr>
          <w:spacing w:val="-18"/>
        </w:rPr>
        <w:t>4</w:t>
      </w:r>
      <w:r>
        <w:t>.</w:t>
      </w:r>
      <w:r w:rsidRPr="00124445">
        <w:t xml:space="preserve"> В рамках поставленных задач Отдел выполняет следующие функции: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</w:t>
      </w:r>
      <w:r w:rsidRPr="00124445">
        <w:t xml:space="preserve">.1. </w:t>
      </w:r>
      <w:r w:rsidRPr="00167E25">
        <w:t xml:space="preserve">осуществляет </w:t>
      </w:r>
      <w:r w:rsidRPr="00124445">
        <w:t xml:space="preserve">в сфере </w:t>
      </w:r>
      <w:r>
        <w:t xml:space="preserve">национальной безопасности, правоохранительной </w:t>
      </w:r>
      <w:r w:rsidRPr="00124445">
        <w:t>деятельности</w:t>
      </w:r>
      <w:r>
        <w:t>,</w:t>
      </w:r>
      <w:r w:rsidRPr="00124445">
        <w:t xml:space="preserve"> судебной системе</w:t>
      </w:r>
      <w:r>
        <w:t xml:space="preserve"> и оборонном комплексе</w:t>
      </w:r>
      <w:r w:rsidRPr="00167E25">
        <w:t xml:space="preserve"> внутренний государственный финансовый контроль</w:t>
      </w:r>
      <w:r>
        <w:t>: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4.1.1. за соблюдением положений правовых актов, регулирующих бюджетные правоотношения, в том числе устанавливающих требования к бухгалтерскому учету и </w:t>
      </w:r>
      <w:proofErr w:type="gramStart"/>
      <w:r>
        <w:t>составлению</w:t>
      </w:r>
      <w:proofErr w:type="gramEnd"/>
      <w:r>
        <w:t xml:space="preserve"> и представлению бухгалтерской (финансовой) отчетности государственных (муниципальных) учреждений;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4.1.2. за соблюдением положений правовых актов, обусловливающих публичные нормативные обязательства и обязательства</w:t>
      </w:r>
      <w:r w:rsidRPr="005651CB">
        <w:t xml:space="preserve"> </w:t>
      </w:r>
      <w:r>
        <w:t>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4.1.3.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государственных (муниципальных) контрактов;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t xml:space="preserve">4.1.4. </w:t>
      </w:r>
      <w:r w:rsidRPr="005651CB">
        <w:rPr>
          <w:rFonts w:cs="Calibri"/>
          <w:color w:val="000000"/>
          <w:kern w:val="1"/>
        </w:rPr>
        <w:t xml:space="preserve">за достоверностью отчетов о результатах предоставления </w:t>
      </w:r>
      <w:r w:rsidRPr="005651CB">
        <w:rPr>
          <w:rFonts w:cs="Calibri"/>
          <w:color w:val="000000"/>
          <w:kern w:val="1"/>
        </w:rPr>
        <w:br/>
        <w:t xml:space="preserve">и (или) использования бюджетных средств (средств, предоставленных </w:t>
      </w:r>
      <w:r w:rsidRPr="005651CB">
        <w:rPr>
          <w:rFonts w:cs="Calibri"/>
          <w:color w:val="000000"/>
          <w:kern w:val="1"/>
        </w:rPr>
        <w:br/>
        <w:t>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lastRenderedPageBreak/>
        <w:t xml:space="preserve">4.1.5. </w:t>
      </w:r>
      <w:r w:rsidRPr="005651CB">
        <w:rPr>
          <w:rFonts w:cs="Calibri"/>
          <w:color w:val="000000"/>
          <w:kern w:val="1"/>
        </w:rPr>
        <w:t xml:space="preserve">в сфере закупок, предусмотренный законодательством Российской Федерации о контрактной системе в сфере закупок товаров, работ, услуг </w:t>
      </w:r>
      <w:r w:rsidRPr="005651CB">
        <w:rPr>
          <w:rFonts w:cs="Calibri"/>
          <w:color w:val="000000"/>
          <w:kern w:val="1"/>
        </w:rPr>
        <w:br/>
        <w:t>для обеспечения государственных и муниципальных нужд;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t xml:space="preserve">4.2. </w:t>
      </w:r>
      <w:r w:rsidRPr="005651CB">
        <w:rPr>
          <w:rFonts w:cs="Calibri"/>
          <w:color w:val="000000"/>
          <w:kern w:val="1"/>
        </w:rPr>
        <w:t>оформляет материалы контрольных мероприятий в установленном порядке;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t xml:space="preserve">4.3 </w:t>
      </w:r>
      <w:r w:rsidRPr="005651CB">
        <w:rPr>
          <w:rFonts w:cs="Calibri"/>
          <w:color w:val="000000"/>
          <w:kern w:val="1"/>
        </w:rPr>
        <w:t>знакомит руководителя (представителя) объекта контроля с копией приказа о назначении, в том числе о внесении изменений в такой приказ, приостановлении, возобновлении и продлении срока проведения контрольного мероприятия;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4.4. </w:t>
      </w:r>
      <w:r w:rsidRPr="005651CB">
        <w:t>осуществляет реализацию результатов контрольных мероприятий УФК, в том числе: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4.4.1. </w:t>
      </w:r>
      <w:r w:rsidRPr="005651CB">
        <w:t>составляет и представляет материалы контрольных мероприятий на рассмотрение руководителем (заместителем руководителя), в том числе на заседании Контрольной комиссии Федерального казначейства, в составе, порядке и сроки, установленные нормативными правовыми актами, ведомственными правовыми актами, положением о Контрольной комиссии УФК;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4.4.2. </w:t>
      </w:r>
      <w:r w:rsidRPr="005651CB">
        <w:t>принимает участие в рассмотрении результатов контрольных мероприятий Контрольной комиссией УФК в порядке и сроки, установленные положением о Контрольной комиссии УФК;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 </w:t>
      </w:r>
      <w:r w:rsidRPr="005651CB">
        <w:t>готовит предложения: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4.5.1. </w:t>
      </w:r>
      <w:r w:rsidRPr="005651CB">
        <w:t>о направлении или об отсутствии оснований для направления представления и (или) предписания объекту контроля;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4.5.2. </w:t>
      </w:r>
      <w:r w:rsidRPr="005651CB">
        <w:t>о назначении внеплановой выездной проверки (ревизии);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4.5.3. </w:t>
      </w:r>
      <w:r w:rsidRPr="005651CB">
        <w:t xml:space="preserve">о направлении объекту контроля письма, содержащего информацию </w:t>
      </w:r>
      <w:r w:rsidRPr="005651CB">
        <w:br/>
        <w:t>о результатах обследования с выводами и предложениями (рекомендациями);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4.6.</w:t>
      </w:r>
      <w:r w:rsidRPr="00844013">
        <w:t> осуществляет контроль за исполнением объектами контроля представлений и предписаний, в том числе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lastRenderedPageBreak/>
        <w:t xml:space="preserve">4.7. </w:t>
      </w:r>
      <w:r w:rsidRPr="00844013">
        <w:t xml:space="preserve">направляет в Федеральное казначейство проекты уведомлений </w:t>
      </w:r>
      <w:r w:rsidRPr="00844013">
        <w:br/>
        <w:t xml:space="preserve">о применении бюджетных мер принуждения и иные документы </w:t>
      </w:r>
      <w:r w:rsidRPr="00844013">
        <w:br/>
        <w:t>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4.8.</w:t>
      </w:r>
      <w:r w:rsidRPr="00844013">
        <w:t xml:space="preserve"> осуществляет в рамках своей компетенции производство по делам </w:t>
      </w:r>
      <w:r w:rsidRPr="00844013">
        <w:br/>
        <w:t xml:space="preserve">об административных правонарушениях в соответствии с законодательством Российской Федерации, порядком осуществления территориальными органами Федерального казначейства производства по делам </w:t>
      </w:r>
      <w:r w:rsidRPr="00844013">
        <w:br/>
        <w:t>об административных правонарушениях;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4.9.</w:t>
      </w:r>
      <w:r w:rsidRPr="00844013">
        <w:t> организует и осуществляет взаимодействие с правоохранительными органами, органами прокуратуры по вопросам реализации результатов контрольных мероприятий 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4.10.</w:t>
      </w:r>
      <w:r w:rsidRPr="00844013">
        <w:t xml:space="preserve"> осуществляет подготовку документов и информации по жалобам на решения территориального органа Федерального казначейства, принимаемые по результатам контрольных мероприятий в финансово-бюджетной сфере </w:t>
      </w:r>
      <w:r w:rsidRPr="00844013">
        <w:br/>
        <w:t>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4.11.</w:t>
      </w:r>
      <w:r w:rsidRPr="00844013">
        <w:t xml:space="preserve"> осуществляет размещение информации о результатах контрольных мероприятий УФК по осуществлению внутреннего государственного финансового контроля, ответственным за проведение которых является Отдел, в </w:t>
      </w:r>
      <w:r>
        <w:t xml:space="preserve">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«Интернет» (далее - </w:t>
      </w:r>
      <w:r w:rsidRPr="00844013">
        <w:t>ГИС ЕСГФК</w:t>
      </w:r>
      <w:r>
        <w:t>)</w:t>
      </w:r>
      <w:r w:rsidRPr="00844013">
        <w:t xml:space="preserve"> и </w:t>
      </w:r>
      <w:r>
        <w:t>в единой информационной системе</w:t>
      </w:r>
      <w:r w:rsidRPr="00371151">
        <w:t xml:space="preserve"> в сфере закупок </w:t>
      </w:r>
      <w:r>
        <w:t xml:space="preserve">(далее – </w:t>
      </w:r>
      <w:r w:rsidRPr="00844013">
        <w:t>ЕИС</w:t>
      </w:r>
      <w:r>
        <w:t>),</w:t>
      </w:r>
      <w:r w:rsidRPr="00844013">
        <w:t xml:space="preserve"> в том числе мерах, принимаемых по устранению выявленных нарушений, 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4.12. </w:t>
      </w:r>
      <w:r w:rsidRPr="00844013">
        <w:t>осуществляет подготовку и направление в Федеральное казначейство информации и отчетности о результатах исполнения поручений Федерального казначейства о проведении контрольных мероприятий;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4.13.</w:t>
      </w:r>
      <w:r w:rsidRPr="00844013">
        <w:t xml:space="preserve"> обеспечивает ввод в </w:t>
      </w:r>
      <w:r w:rsidRPr="00371151">
        <w:t>прикладной программный продукт «Автоматизированная система планирования контрольной и надзорной деятельности Федеральной службы финансово-бюджетного надзора в исполняемых модулях»</w:t>
      </w:r>
      <w:r>
        <w:t xml:space="preserve"> </w:t>
      </w:r>
      <w:r>
        <w:lastRenderedPageBreak/>
        <w:t xml:space="preserve">(далее - </w:t>
      </w:r>
      <w:r w:rsidRPr="00844013">
        <w:t>ППП АСП</w:t>
      </w:r>
      <w:r>
        <w:t>)</w:t>
      </w:r>
      <w:r w:rsidRPr="00844013">
        <w:t xml:space="preserve"> информации, сведений, документов </w:t>
      </w:r>
      <w:r w:rsidRPr="00844013">
        <w:br/>
        <w:t>о проведении и результатах контрольных мероприятий УФК, ответственным за проведение которых является Отдел, а также об осуществлении производства по делам об административных правонарушениях</w:t>
      </w:r>
      <w:r>
        <w:t xml:space="preserve"> </w:t>
      </w:r>
      <w:r w:rsidRPr="00844013">
        <w:t>по процедурам, ответственным за исполнение (контроль исполнения) которых является Отдел, в ППП АСП;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4.14.</w:t>
      </w:r>
      <w:r w:rsidRPr="00844013">
        <w:t xml:space="preserve"> формирует предложения для составления и изменения плана контрольных мероприятий УФК в финансово-бюджетной сфере </w:t>
      </w:r>
      <w:r w:rsidRPr="00844013">
        <w:br/>
        <w:t>на соответствующий год;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4.15.</w:t>
      </w:r>
      <w:r w:rsidRPr="00844013">
        <w:t> осуществляет учет и хранение материалов контрольных мероприятий УФК 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4.16.</w:t>
      </w:r>
      <w:r w:rsidRPr="00844013">
        <w:t> предоставляет информацию о реализации результатов контрольных мероприятий УФК в Организационно-аналитический отдел УФК;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4.17.</w:t>
      </w:r>
      <w:r w:rsidRPr="00844013">
        <w:t> обеспечивает направление копий постановлений о наложении административных штрафов, вынесенных мировыми судьями по результатам рассмотрения дел об административных правонарушениях, возбужденных должностными лицами Отдела, в орган исполнительной власти субъекта Российской Федерации, осуществляющий финансовое (организационное) обеспечение деятельности мировых судей;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4.18.</w:t>
      </w:r>
      <w:r w:rsidRPr="00844013">
        <w:t xml:space="preserve"> осуществляет планирование и учет нагрузки сотрудников Отдела </w:t>
      </w:r>
      <w:r w:rsidRPr="00844013">
        <w:br/>
        <w:t xml:space="preserve">при участии в планируемых на соответствующий год и внеплановых контрольных мероприятиях УФК с учетом привлечения сотрудников УФК </w:t>
      </w:r>
      <w:r w:rsidRPr="00844013">
        <w:br/>
        <w:t>к контрольным мероприятиям Федерального казначейства, а также передачу указанных сведений в Орг</w:t>
      </w:r>
      <w:r>
        <w:t>анизационно-аналитический отдел;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4.19. обеспечивает</w:t>
      </w:r>
      <w:r w:rsidRPr="00E75251">
        <w:t xml:space="preserve"> в пределах к</w:t>
      </w:r>
      <w:r>
        <w:t xml:space="preserve">омпетенции Отдела своевременное </w:t>
      </w:r>
      <w:r>
        <w:br/>
        <w:t>и полное</w:t>
      </w:r>
      <w:r w:rsidRPr="00E75251">
        <w:t xml:space="preserve"> рассмотрения обращений граждан и юридических </w:t>
      </w:r>
      <w:r>
        <w:t>лиц, подготовку</w:t>
      </w:r>
      <w:r w:rsidRPr="00E75251">
        <w:br/>
        <w:t>ответов на указанные обращения в установленный законодатель</w:t>
      </w:r>
      <w:r>
        <w:t>ством Российской Федерации срок;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4.20. осуществляет</w:t>
      </w:r>
      <w:r w:rsidRPr="00E75251">
        <w:t xml:space="preserve"> в пре</w:t>
      </w:r>
      <w:r>
        <w:t>делах компетенции Отдела ведение делопроизводства;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4.21. осуществляет внутренний контроль</w:t>
      </w:r>
      <w:r w:rsidRPr="00E75251">
        <w:t xml:space="preserve"> соответствия деятельности Отдела по исполнению функций и полномочий требованиям нормативных правовых актов </w:t>
      </w:r>
      <w:r w:rsidRPr="00E75251">
        <w:lastRenderedPageBreak/>
        <w:t>Российской Федерации, правовых актов Министерства финансов Российской Федерации и Федерального казначейства, иных документов</w:t>
      </w:r>
      <w:r>
        <w:t xml:space="preserve">, регламентирующих деятельность УФК, </w:t>
      </w:r>
      <w:r w:rsidRPr="00E75251">
        <w:t>а также принятых управленческих решений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4.22. взаимодействует</w:t>
      </w:r>
      <w:r w:rsidRPr="00E75251">
        <w:t xml:space="preserve"> в пределах компетенции Отдела со структурными подразделениями УФК, центральн</w:t>
      </w:r>
      <w:r>
        <w:t>ого</w:t>
      </w:r>
      <w:r w:rsidRPr="00E75251">
        <w:t xml:space="preserve"> аппарат</w:t>
      </w:r>
      <w:r>
        <w:t>а</w:t>
      </w:r>
      <w:r w:rsidRPr="00E75251">
        <w:t xml:space="preserve"> Федерального казначейства </w:t>
      </w:r>
      <w:r>
        <w:t>(далее –</w:t>
      </w:r>
      <w:r w:rsidRPr="00E75251">
        <w:t>ЦАФК</w:t>
      </w:r>
      <w:r>
        <w:t>), м</w:t>
      </w:r>
      <w:r w:rsidRPr="00E75251">
        <w:t xml:space="preserve">ежрегиональных </w:t>
      </w:r>
      <w:r>
        <w:t>территориальных органов Федерального казначейства</w:t>
      </w:r>
      <w:r w:rsidRPr="00E75251"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4.23. осуществляет организацию</w:t>
      </w:r>
      <w:r w:rsidRPr="00E75251">
        <w:t xml:space="preserve"> ведения нормативно-справочной информации, относящейся к функциям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4.24. осуществляет</w:t>
      </w:r>
      <w:r w:rsidRPr="00E75251"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4.25.</w:t>
      </w:r>
      <w:r w:rsidRPr="00E75251">
        <w:t> в</w:t>
      </w:r>
      <w:r>
        <w:t>ыполняет мероприятия</w:t>
      </w:r>
      <w:r w:rsidRPr="00E75251">
        <w:t xml:space="preserve"> по обеспечению режима секретности </w:t>
      </w:r>
      <w:r w:rsidRPr="00E75251">
        <w:br/>
        <w:t>в Отделе, а также защите обрабатываемой информации;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4.26. обеспечивает исполнение</w:t>
      </w:r>
      <w:r w:rsidRPr="00E75251">
        <w:t xml:space="preserve"> технологических регламентов Федерального казначейства, относящихся к функциям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4.27. участвует</w:t>
      </w:r>
      <w:r w:rsidRPr="00E75251">
        <w:t xml:space="preserve"> в мероприятиях мобилизационной подготовки и гражданской обороны УФК;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4.28. обеспечивает соблюдение</w:t>
      </w:r>
      <w:r w:rsidRPr="00E75251">
        <w:t xml:space="preserve"> требований охраны труда и правил противопожарного режима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4.29.</w:t>
      </w:r>
      <w:r w:rsidRPr="00E75251">
        <w:t> о</w:t>
      </w:r>
      <w:r>
        <w:t>беспечивает</w:t>
      </w:r>
      <w:r w:rsidRPr="00E75251">
        <w:t xml:space="preserve"> в пределах </w:t>
      </w:r>
      <w:r>
        <w:t>компетенции Отдела наполняемость</w:t>
      </w:r>
      <w:r w:rsidRPr="00E75251">
        <w:t xml:space="preserve"> сайта УФК;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4.30. управляет</w:t>
      </w:r>
      <w:r w:rsidRPr="00E75251"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4.31. осуществляет подготовку</w:t>
      </w:r>
      <w:r w:rsidRPr="00E75251">
        <w:t xml:space="preserve">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4.32. осуществляет</w:t>
      </w:r>
      <w:r w:rsidRPr="00E75251">
        <w:t xml:space="preserve"> иных функций в пределах компетенции Отдела.</w:t>
      </w:r>
    </w:p>
    <w:p w:rsidR="00E110E8" w:rsidRPr="005A06F9" w:rsidRDefault="00E110E8" w:rsidP="00E110E8">
      <w:pPr>
        <w:tabs>
          <w:tab w:val="left" w:pos="7892"/>
        </w:tabs>
        <w:jc w:val="both"/>
      </w:pPr>
      <w:r>
        <w:lastRenderedPageBreak/>
        <w:tab/>
      </w:r>
    </w:p>
    <w:p w:rsidR="00E110E8" w:rsidRDefault="00E110E8" w:rsidP="00E110E8">
      <w:pPr>
        <w:autoSpaceDE w:val="0"/>
        <w:autoSpaceDN w:val="0"/>
        <w:adjustRightInd w:val="0"/>
        <w:jc w:val="center"/>
        <w:rPr>
          <w:b/>
        </w:rPr>
      </w:pPr>
      <w:r w:rsidRPr="005A06F9">
        <w:rPr>
          <w:b/>
          <w:lang w:val="en-US"/>
        </w:rPr>
        <w:t>V</w:t>
      </w:r>
      <w:r w:rsidRPr="005A06F9">
        <w:rPr>
          <w:b/>
        </w:rPr>
        <w:t>. Полномочия</w:t>
      </w:r>
    </w:p>
    <w:p w:rsidR="00E110E8" w:rsidRPr="005A06F9" w:rsidRDefault="00E110E8" w:rsidP="00E110E8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5.1.</w:t>
      </w:r>
      <w:r>
        <w:t xml:space="preserve"> Отдел</w:t>
      </w:r>
      <w:r w:rsidRPr="005A06F9">
        <w:t xml:space="preserve"> осуществляя полномочия в установленной сфере деятельности, вправе:</w:t>
      </w: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5.1.1. запрашивать и получать по согласованию с руководителем Управления (заместителем руководителя Управления) от всех структурных подразделений сведения и документы, необходимые для выполнения возложенных на Отдел задач;</w:t>
      </w: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5.1.2. привлекать с согласия руководителя Управления (заместителя руководителя Управления)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 xml:space="preserve">5.1.3. осуществлять иные полномочия в соответствии с возложенными на Отдел задачами. 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5.2. Начальник Отдела, осуществляя руководство Отделом, вправе: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5.2.1. давать поручения по согласованию с руководите</w:t>
      </w:r>
      <w:r>
        <w:t xml:space="preserve">лем Управления (заместителем руководителя Управления) </w:t>
      </w:r>
      <w:r w:rsidRPr="005A06F9">
        <w:t>структурным подразделениям Управления и получать информацию от структурных подразделений Управления по вопросам, относящимся к компетенции Отдела;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5.2.2. вносить руководству Управления предложения по совершенствованию работы Отдела;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>
        <w:t>5.2.3</w:t>
      </w:r>
      <w:r w:rsidRPr="005A06F9">
        <w:t xml:space="preserve">. вносить предложения руководителю Управления (заместителю руководителя Управления) по вопросам повышения квалификации, переподготовки и стажировки гражданских служащих Управления, а также о поощрении сотрудников Отдела; 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ind w:firstLine="720"/>
        <w:jc w:val="both"/>
      </w:pPr>
      <w:r>
        <w:t>5.2.4</w:t>
      </w:r>
      <w:r w:rsidRPr="005A06F9">
        <w:t>. распределять должностные обязанности и отдельные поручения между сотрудниками Отдела, при необходимости вносит</w:t>
      </w:r>
      <w:r>
        <w:t>ь</w:t>
      </w:r>
      <w:r w:rsidRPr="005A06F9">
        <w:t xml:space="preserve"> предложения руководителю Управления (заместителю руководителя Управления) об изменении должностных регламентов подчиненных ему работников;</w:t>
      </w:r>
    </w:p>
    <w:p w:rsidR="00E110E8" w:rsidRPr="004C01F1" w:rsidRDefault="00E110E8" w:rsidP="00E110E8">
      <w:pPr>
        <w:tabs>
          <w:tab w:val="left" w:pos="510"/>
        </w:tabs>
        <w:autoSpaceDE w:val="0"/>
        <w:autoSpaceDN w:val="0"/>
        <w:adjustRightInd w:val="0"/>
        <w:spacing w:after="240" w:line="360" w:lineRule="auto"/>
        <w:ind w:firstLine="720"/>
        <w:jc w:val="both"/>
      </w:pPr>
      <w:r>
        <w:lastRenderedPageBreak/>
        <w:t>5.2.5</w:t>
      </w:r>
      <w:r w:rsidRPr="005A06F9">
        <w:t>. осуществлять контроль за исполнением подчиненными ему сотрудниками должностных обязанностей, соблюдением трудовой дисциплины и деятельностью Отдела в целом.</w:t>
      </w:r>
    </w:p>
    <w:p w:rsidR="00E110E8" w:rsidRPr="005A06F9" w:rsidRDefault="00E110E8" w:rsidP="00E110E8">
      <w:pPr>
        <w:spacing w:after="240"/>
        <w:jc w:val="center"/>
        <w:rPr>
          <w:b/>
          <w:bCs/>
        </w:rPr>
      </w:pPr>
      <w:r w:rsidRPr="005A06F9">
        <w:rPr>
          <w:b/>
          <w:bCs/>
          <w:lang w:val="en-US"/>
        </w:rPr>
        <w:t>VI</w:t>
      </w:r>
      <w:r w:rsidRPr="005A06F9">
        <w:rPr>
          <w:b/>
          <w:bCs/>
        </w:rPr>
        <w:t>. Ответственность</w:t>
      </w:r>
    </w:p>
    <w:p w:rsidR="00E110E8" w:rsidRPr="005A06F9" w:rsidRDefault="00E110E8" w:rsidP="00E110E8">
      <w:pPr>
        <w:spacing w:line="360" w:lineRule="auto"/>
        <w:ind w:firstLine="720"/>
        <w:jc w:val="both"/>
      </w:pPr>
      <w:r w:rsidRPr="005A06F9">
        <w:t>6.1.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E110E8" w:rsidRDefault="00E110E8" w:rsidP="00E110E8">
      <w:pPr>
        <w:spacing w:line="360" w:lineRule="auto"/>
        <w:ind w:firstLine="720"/>
        <w:jc w:val="both"/>
      </w:pPr>
      <w:r w:rsidRPr="005A06F9">
        <w:t>6.2. Каждый сотрудник отдела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p w:rsidR="000626FB" w:rsidRDefault="000626FB" w:rsidP="00BC5749">
      <w:pPr>
        <w:ind w:firstLine="720"/>
        <w:jc w:val="both"/>
      </w:pPr>
    </w:p>
    <w:sectPr w:rsidR="000626FB" w:rsidSect="00D43AFC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E89" w:rsidRDefault="003A0E89">
      <w:r>
        <w:separator/>
      </w:r>
    </w:p>
  </w:endnote>
  <w:endnote w:type="continuationSeparator" w:id="0">
    <w:p w:rsidR="003A0E89" w:rsidRDefault="003A0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E89" w:rsidRDefault="003A0E89">
      <w:r>
        <w:separator/>
      </w:r>
    </w:p>
  </w:footnote>
  <w:footnote w:type="continuationSeparator" w:id="0">
    <w:p w:rsidR="003A0E89" w:rsidRDefault="003A0E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0FE" w:rsidRDefault="002250FE" w:rsidP="00A506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50FE" w:rsidRDefault="002250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0FE" w:rsidRDefault="002250FE" w:rsidP="002207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519A">
      <w:rPr>
        <w:rStyle w:val="a5"/>
        <w:noProof/>
      </w:rPr>
      <w:t>9</w:t>
    </w:r>
    <w:r>
      <w:rPr>
        <w:rStyle w:val="a5"/>
      </w:rPr>
      <w:fldChar w:fldCharType="end"/>
    </w:r>
  </w:p>
  <w:p w:rsidR="002250FE" w:rsidRDefault="002250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9"/>
    <w:multiLevelType w:val="multilevel"/>
    <w:tmpl w:val="00000028"/>
    <w:lvl w:ilvl="0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2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</w:abstractNum>
  <w:abstractNum w:abstractNumId="1">
    <w:nsid w:val="082C20BE"/>
    <w:multiLevelType w:val="multilevel"/>
    <w:tmpl w:val="892A98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E35014F"/>
    <w:multiLevelType w:val="multilevel"/>
    <w:tmpl w:val="D82A58E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E5D2DBC"/>
    <w:multiLevelType w:val="multilevel"/>
    <w:tmpl w:val="9618C2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4AD341CA"/>
    <w:multiLevelType w:val="multilevel"/>
    <w:tmpl w:val="527856D2"/>
    <w:lvl w:ilvl="0">
      <w:start w:val="4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C8111FB"/>
    <w:multiLevelType w:val="multilevel"/>
    <w:tmpl w:val="A8BEED5A"/>
    <w:lvl w:ilvl="0">
      <w:start w:val="23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688C020F"/>
    <w:multiLevelType w:val="multilevel"/>
    <w:tmpl w:val="3ADA0E3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68A43B9F"/>
    <w:multiLevelType w:val="multilevel"/>
    <w:tmpl w:val="2196BA3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60B"/>
    <w:rsid w:val="00007D34"/>
    <w:rsid w:val="000230A2"/>
    <w:rsid w:val="000348AB"/>
    <w:rsid w:val="000434C8"/>
    <w:rsid w:val="000626FB"/>
    <w:rsid w:val="0009060B"/>
    <w:rsid w:val="000E21DD"/>
    <w:rsid w:val="00110655"/>
    <w:rsid w:val="00112541"/>
    <w:rsid w:val="00156CB2"/>
    <w:rsid w:val="00156DCB"/>
    <w:rsid w:val="00166000"/>
    <w:rsid w:val="001A4919"/>
    <w:rsid w:val="00202059"/>
    <w:rsid w:val="002207B4"/>
    <w:rsid w:val="002250FE"/>
    <w:rsid w:val="00231010"/>
    <w:rsid w:val="00292BD5"/>
    <w:rsid w:val="002943F0"/>
    <w:rsid w:val="002C1D14"/>
    <w:rsid w:val="002E3BA9"/>
    <w:rsid w:val="00325BC5"/>
    <w:rsid w:val="00327A0A"/>
    <w:rsid w:val="00374B93"/>
    <w:rsid w:val="00383A3A"/>
    <w:rsid w:val="003949A3"/>
    <w:rsid w:val="003A0E89"/>
    <w:rsid w:val="003A3B04"/>
    <w:rsid w:val="003B36CE"/>
    <w:rsid w:val="003B69AE"/>
    <w:rsid w:val="003D52FC"/>
    <w:rsid w:val="004026BA"/>
    <w:rsid w:val="00403ABE"/>
    <w:rsid w:val="00420A5F"/>
    <w:rsid w:val="004425CD"/>
    <w:rsid w:val="0044476B"/>
    <w:rsid w:val="004817B5"/>
    <w:rsid w:val="00491C2E"/>
    <w:rsid w:val="004A1DB4"/>
    <w:rsid w:val="004A3A9A"/>
    <w:rsid w:val="004C01F1"/>
    <w:rsid w:val="0057015B"/>
    <w:rsid w:val="00571BEF"/>
    <w:rsid w:val="00587FF3"/>
    <w:rsid w:val="005A06F9"/>
    <w:rsid w:val="005A2590"/>
    <w:rsid w:val="005A6897"/>
    <w:rsid w:val="005B2FC8"/>
    <w:rsid w:val="005F55F7"/>
    <w:rsid w:val="0060165C"/>
    <w:rsid w:val="00611775"/>
    <w:rsid w:val="00634F99"/>
    <w:rsid w:val="00643052"/>
    <w:rsid w:val="00673E6B"/>
    <w:rsid w:val="00680DC8"/>
    <w:rsid w:val="006A4C49"/>
    <w:rsid w:val="006D2EE8"/>
    <w:rsid w:val="006D3D8F"/>
    <w:rsid w:val="00717593"/>
    <w:rsid w:val="0075684C"/>
    <w:rsid w:val="007725FA"/>
    <w:rsid w:val="00791060"/>
    <w:rsid w:val="007A65C9"/>
    <w:rsid w:val="007F5576"/>
    <w:rsid w:val="008137CC"/>
    <w:rsid w:val="00823FCC"/>
    <w:rsid w:val="00872AF2"/>
    <w:rsid w:val="008D53CA"/>
    <w:rsid w:val="0094446B"/>
    <w:rsid w:val="00995EBF"/>
    <w:rsid w:val="009A7872"/>
    <w:rsid w:val="00A34341"/>
    <w:rsid w:val="00A4476B"/>
    <w:rsid w:val="00A45D7B"/>
    <w:rsid w:val="00A50682"/>
    <w:rsid w:val="00A52DB0"/>
    <w:rsid w:val="00A75D19"/>
    <w:rsid w:val="00AA4C61"/>
    <w:rsid w:val="00AD315F"/>
    <w:rsid w:val="00AF0C30"/>
    <w:rsid w:val="00B04AA0"/>
    <w:rsid w:val="00B163EB"/>
    <w:rsid w:val="00B37B10"/>
    <w:rsid w:val="00B43A85"/>
    <w:rsid w:val="00B52267"/>
    <w:rsid w:val="00B5679D"/>
    <w:rsid w:val="00B7686C"/>
    <w:rsid w:val="00B92537"/>
    <w:rsid w:val="00BC5749"/>
    <w:rsid w:val="00BD29D7"/>
    <w:rsid w:val="00BD5A40"/>
    <w:rsid w:val="00BE0229"/>
    <w:rsid w:val="00C838B5"/>
    <w:rsid w:val="00CA7DD4"/>
    <w:rsid w:val="00CB530C"/>
    <w:rsid w:val="00CD2B8A"/>
    <w:rsid w:val="00CE53FF"/>
    <w:rsid w:val="00CF10BA"/>
    <w:rsid w:val="00D03547"/>
    <w:rsid w:val="00D432A4"/>
    <w:rsid w:val="00D43AFC"/>
    <w:rsid w:val="00D56BBB"/>
    <w:rsid w:val="00D741B4"/>
    <w:rsid w:val="00D81E07"/>
    <w:rsid w:val="00D86D33"/>
    <w:rsid w:val="00D916FC"/>
    <w:rsid w:val="00D92264"/>
    <w:rsid w:val="00D969B7"/>
    <w:rsid w:val="00E0086B"/>
    <w:rsid w:val="00E110E8"/>
    <w:rsid w:val="00E239AD"/>
    <w:rsid w:val="00E75DD5"/>
    <w:rsid w:val="00E93F84"/>
    <w:rsid w:val="00E95EA9"/>
    <w:rsid w:val="00EA00EF"/>
    <w:rsid w:val="00EE180E"/>
    <w:rsid w:val="00EF047C"/>
    <w:rsid w:val="00EF1823"/>
    <w:rsid w:val="00F008AA"/>
    <w:rsid w:val="00F337EB"/>
    <w:rsid w:val="00F528BC"/>
    <w:rsid w:val="00F549E1"/>
    <w:rsid w:val="00F568EC"/>
    <w:rsid w:val="00F60FEC"/>
    <w:rsid w:val="00F6519A"/>
    <w:rsid w:val="00F74F93"/>
    <w:rsid w:val="00FC717D"/>
    <w:rsid w:val="00FD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9D1D7-F3E9-4AAE-8DA5-7B7BD790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60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906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9060B"/>
  </w:style>
  <w:style w:type="paragraph" w:styleId="a6">
    <w:name w:val="Balloon Text"/>
    <w:basedOn w:val="a"/>
    <w:link w:val="a7"/>
    <w:rsid w:val="00A4476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4476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E180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E180E"/>
    <w:rPr>
      <w:sz w:val="28"/>
      <w:szCs w:val="28"/>
    </w:rPr>
  </w:style>
  <w:style w:type="character" w:styleId="aa">
    <w:name w:val="Hyperlink"/>
    <w:rsid w:val="003B69AE"/>
    <w:rPr>
      <w:color w:val="0000FF"/>
      <w:u w:val="single"/>
    </w:rPr>
  </w:style>
  <w:style w:type="paragraph" w:customStyle="1" w:styleId="ConsNormal">
    <w:name w:val="ConsNormal"/>
    <w:rsid w:val="005A06F9"/>
    <w:pPr>
      <w:widowControl w:val="0"/>
      <w:ind w:firstLine="720"/>
    </w:pPr>
    <w:rPr>
      <w:snapToGrid w:val="0"/>
    </w:rPr>
  </w:style>
  <w:style w:type="paragraph" w:styleId="ab">
    <w:name w:val="footnote text"/>
    <w:basedOn w:val="a"/>
    <w:link w:val="ac"/>
    <w:uiPriority w:val="99"/>
    <w:rsid w:val="00D03547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D03547"/>
  </w:style>
  <w:style w:type="character" w:customStyle="1" w:styleId="a4">
    <w:name w:val="Верхний колонтитул Знак"/>
    <w:link w:val="a3"/>
    <w:uiPriority w:val="99"/>
    <w:locked/>
    <w:rsid w:val="00403ABE"/>
    <w:rPr>
      <w:sz w:val="28"/>
      <w:szCs w:val="28"/>
    </w:rPr>
  </w:style>
  <w:style w:type="character" w:styleId="ad">
    <w:name w:val="footnote reference"/>
    <w:uiPriority w:val="99"/>
    <w:rsid w:val="0044476B"/>
    <w:rPr>
      <w:rFonts w:cs="Times New Roman"/>
      <w:vertAlign w:val="superscript"/>
    </w:rPr>
  </w:style>
  <w:style w:type="character" w:customStyle="1" w:styleId="ae">
    <w:name w:val="Основной текст Знак"/>
    <w:link w:val="af"/>
    <w:rsid w:val="009A7872"/>
    <w:rPr>
      <w:spacing w:val="9"/>
      <w:shd w:val="clear" w:color="auto" w:fill="FFFFFF"/>
    </w:rPr>
  </w:style>
  <w:style w:type="paragraph" w:styleId="af">
    <w:name w:val="Body Text"/>
    <w:basedOn w:val="a"/>
    <w:link w:val="ae"/>
    <w:rsid w:val="009A7872"/>
    <w:pPr>
      <w:widowControl w:val="0"/>
      <w:shd w:val="clear" w:color="auto" w:fill="FFFFFF"/>
      <w:spacing w:after="180" w:line="240" w:lineRule="atLeast"/>
      <w:jc w:val="center"/>
    </w:pPr>
    <w:rPr>
      <w:spacing w:val="9"/>
      <w:sz w:val="20"/>
      <w:szCs w:val="20"/>
    </w:rPr>
  </w:style>
  <w:style w:type="character" w:customStyle="1" w:styleId="1">
    <w:name w:val="Основной текст Знак1"/>
    <w:rsid w:val="009A7872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FE0915510E3DFE5FB461B7BADFF12FE4C8363256C537904486139A6TCT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7FE0915510E3DFE5FB461B7BADFF12FE498063246F537904486139A6CF228372537FTCT6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</vt:lpstr>
    </vt:vector>
  </TitlesOfParts>
  <Company>УФК по РСО-А</Company>
  <LinksUpToDate>false</LinksUpToDate>
  <CharactersWithSpaces>14713</CharactersWithSpaces>
  <SharedDoc>false</SharedDoc>
  <HLinks>
    <vt:vector size="12" baseType="variant">
      <vt:variant>
        <vt:i4>4784219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consultantplus://offline/ref=217FE0915510E3DFE5FB461B7BADFF12FE4C8363256C537904486139A6TCTFL</vt:lpwstr>
      </vt:variant>
      <vt:variant>
        <vt:lpwstr/>
      </vt:variant>
      <vt:variant>
        <vt:i4>1376342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consultantplus://offline/ref=217FE0915510E3DFE5FB461B7BADFF12FE498063246F537904486139A6CF228372537FTCT6L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MelikyanLS</dc:creator>
  <cp:keywords/>
  <cp:lastModifiedBy>Дзгоев Руслан Хаматканович</cp:lastModifiedBy>
  <cp:revision>4</cp:revision>
  <cp:lastPrinted>2018-03-26T06:46:00Z</cp:lastPrinted>
  <dcterms:created xsi:type="dcterms:W3CDTF">2020-09-21T09:40:00Z</dcterms:created>
  <dcterms:modified xsi:type="dcterms:W3CDTF">2024-01-29T06:04:00Z</dcterms:modified>
</cp:coreProperties>
</file>